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6BA1" w14:textId="73F3DAFC" w:rsidR="00066C7C" w:rsidRDefault="00066C7C" w:rsidP="00066C7C">
      <w:pPr>
        <w:jc w:val="center"/>
        <w:rPr>
          <w:b/>
          <w:sz w:val="20"/>
          <w:szCs w:val="20"/>
        </w:rPr>
      </w:pPr>
      <w:r>
        <w:rPr>
          <w:noProof/>
        </w:rPr>
        <w:drawing>
          <wp:inline distT="0" distB="0" distL="0" distR="0" wp14:anchorId="057E89AD" wp14:editId="1A70C9A1">
            <wp:extent cx="628650" cy="685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14:paraId="29A6DD23" w14:textId="77777777" w:rsidR="00066C7C" w:rsidRPr="006A3156" w:rsidRDefault="00066C7C" w:rsidP="00066C7C">
      <w:pPr>
        <w:jc w:val="center"/>
        <w:rPr>
          <w:b/>
          <w:sz w:val="20"/>
          <w:szCs w:val="20"/>
        </w:rPr>
      </w:pPr>
    </w:p>
    <w:p w14:paraId="5D53CB17" w14:textId="77777777" w:rsidR="00066C7C" w:rsidRPr="00D115F3" w:rsidRDefault="00066C7C" w:rsidP="00066C7C">
      <w:pPr>
        <w:jc w:val="center"/>
        <w:rPr>
          <w:sz w:val="28"/>
          <w:szCs w:val="28"/>
        </w:rPr>
      </w:pPr>
      <w:r w:rsidRPr="00D115F3">
        <w:rPr>
          <w:sz w:val="28"/>
          <w:szCs w:val="28"/>
        </w:rPr>
        <w:t>АДМИНИСТРАЦИЯ</w:t>
      </w:r>
    </w:p>
    <w:p w14:paraId="72A315C2" w14:textId="77777777" w:rsidR="00066C7C" w:rsidRPr="00D115F3" w:rsidRDefault="00066C7C" w:rsidP="00066C7C">
      <w:pPr>
        <w:jc w:val="center"/>
        <w:rPr>
          <w:sz w:val="28"/>
          <w:szCs w:val="28"/>
        </w:rPr>
      </w:pPr>
      <w:proofErr w:type="gramStart"/>
      <w:r w:rsidRPr="00D115F3">
        <w:rPr>
          <w:sz w:val="28"/>
          <w:szCs w:val="28"/>
        </w:rPr>
        <w:t>ОЗЕРНЕНСКОГО  ГОРОДСКОГО</w:t>
      </w:r>
      <w:proofErr w:type="gramEnd"/>
      <w:r w:rsidRPr="00D115F3">
        <w:rPr>
          <w:sz w:val="28"/>
          <w:szCs w:val="28"/>
        </w:rPr>
        <w:t xml:space="preserve">  ПОСЕЛЕНИЯ</w:t>
      </w:r>
    </w:p>
    <w:p w14:paraId="75869C99" w14:textId="77777777" w:rsidR="00066C7C" w:rsidRPr="00D115F3" w:rsidRDefault="00066C7C" w:rsidP="00066C7C">
      <w:pPr>
        <w:pStyle w:val="1"/>
        <w:tabs>
          <w:tab w:val="left" w:pos="708"/>
        </w:tabs>
        <w:spacing w:before="0" w:after="0"/>
        <w:jc w:val="center"/>
        <w:rPr>
          <w:rFonts w:ascii="Times New Roman" w:hAnsi="Times New Roman"/>
          <w:b w:val="0"/>
          <w:sz w:val="28"/>
          <w:szCs w:val="28"/>
        </w:rPr>
      </w:pPr>
      <w:r w:rsidRPr="00D115F3">
        <w:rPr>
          <w:rFonts w:ascii="Times New Roman" w:hAnsi="Times New Roman"/>
          <w:b w:val="0"/>
          <w:sz w:val="28"/>
          <w:szCs w:val="28"/>
        </w:rPr>
        <w:t>ДУХОВЩИНСКОГО РАЙОНА  СМОЛЕНСКОЙ  ОБЛАСТИ</w:t>
      </w:r>
    </w:p>
    <w:p w14:paraId="483293CA" w14:textId="77777777" w:rsidR="00066C7C" w:rsidRPr="00D115F3" w:rsidRDefault="00066C7C" w:rsidP="00066C7C">
      <w:pPr>
        <w:rPr>
          <w:sz w:val="28"/>
          <w:szCs w:val="28"/>
        </w:rPr>
      </w:pPr>
    </w:p>
    <w:p w14:paraId="575C901C" w14:textId="77777777" w:rsidR="00066C7C" w:rsidRPr="00D115F3" w:rsidRDefault="00066C7C" w:rsidP="00066C7C">
      <w:pPr>
        <w:jc w:val="center"/>
        <w:rPr>
          <w:sz w:val="28"/>
          <w:szCs w:val="28"/>
        </w:rPr>
      </w:pPr>
      <w:r w:rsidRPr="00D115F3">
        <w:rPr>
          <w:sz w:val="28"/>
          <w:szCs w:val="28"/>
        </w:rPr>
        <w:t xml:space="preserve"> ПОСТАНОВЛЕНИЕ</w:t>
      </w:r>
    </w:p>
    <w:p w14:paraId="15117950" w14:textId="77777777" w:rsidR="00066C7C" w:rsidRPr="00EC059B" w:rsidRDefault="00066C7C" w:rsidP="00066C7C">
      <w:pPr>
        <w:jc w:val="center"/>
        <w:rPr>
          <w:b/>
          <w:sz w:val="28"/>
          <w:szCs w:val="28"/>
        </w:rPr>
      </w:pPr>
    </w:p>
    <w:p w14:paraId="5A679E32" w14:textId="6FD7FB23" w:rsidR="00066C7C" w:rsidRPr="00F7236E" w:rsidRDefault="00066C7C" w:rsidP="00066C7C">
      <w:pPr>
        <w:rPr>
          <w:sz w:val="20"/>
          <w:szCs w:val="20"/>
        </w:rPr>
      </w:pPr>
      <w:r>
        <w:rPr>
          <w:sz w:val="28"/>
          <w:szCs w:val="28"/>
        </w:rPr>
        <w:t xml:space="preserve">     </w:t>
      </w:r>
      <w:r w:rsidR="00B1606E" w:rsidRPr="00B1606E">
        <w:rPr>
          <w:sz w:val="28"/>
          <w:szCs w:val="28"/>
        </w:rPr>
        <w:t>от 08.08.2024</w:t>
      </w:r>
      <w:r w:rsidRPr="00B1606E">
        <w:rPr>
          <w:sz w:val="28"/>
          <w:szCs w:val="28"/>
        </w:rPr>
        <w:t xml:space="preserve"> № </w:t>
      </w:r>
      <w:r w:rsidR="00B1606E" w:rsidRPr="00B1606E">
        <w:rPr>
          <w:sz w:val="28"/>
          <w:szCs w:val="28"/>
        </w:rPr>
        <w:t>99/1</w:t>
      </w:r>
    </w:p>
    <w:p w14:paraId="67A502B7" w14:textId="77777777" w:rsidR="00A14D69" w:rsidRPr="006B206E" w:rsidRDefault="00A14D69" w:rsidP="00A14D69">
      <w:pPr>
        <w:spacing w:line="276" w:lineRule="auto"/>
        <w:ind w:right="4960"/>
        <w:jc w:val="both"/>
      </w:pPr>
    </w:p>
    <w:p w14:paraId="4066051D" w14:textId="77777777" w:rsidR="00E0113F" w:rsidRDefault="00E0113F" w:rsidP="00014292">
      <w:pPr>
        <w:jc w:val="both"/>
      </w:pPr>
    </w:p>
    <w:p w14:paraId="24DF1330" w14:textId="77777777" w:rsidR="00484C9E" w:rsidRPr="003F4EB3" w:rsidRDefault="00014292" w:rsidP="00014292">
      <w:pPr>
        <w:jc w:val="both"/>
        <w:rPr>
          <w:b/>
          <w:sz w:val="28"/>
          <w:szCs w:val="28"/>
        </w:rPr>
      </w:pPr>
      <w:bookmarkStart w:id="0" w:name="_Hlk179975036"/>
      <w:r w:rsidRPr="003F4EB3">
        <w:rPr>
          <w:b/>
          <w:sz w:val="28"/>
          <w:szCs w:val="28"/>
        </w:rPr>
        <w:t>О формировании муниципального</w:t>
      </w:r>
      <w:r w:rsidR="00484C9E" w:rsidRPr="003F4EB3">
        <w:rPr>
          <w:b/>
          <w:sz w:val="28"/>
          <w:szCs w:val="28"/>
        </w:rPr>
        <w:t xml:space="preserve"> </w:t>
      </w:r>
      <w:r w:rsidRPr="003F4EB3">
        <w:rPr>
          <w:b/>
          <w:sz w:val="28"/>
          <w:szCs w:val="28"/>
        </w:rPr>
        <w:t>задания</w:t>
      </w:r>
    </w:p>
    <w:p w14:paraId="1CEFD043" w14:textId="77777777" w:rsidR="00484C9E" w:rsidRPr="003F4EB3" w:rsidRDefault="00014292" w:rsidP="00014292">
      <w:pPr>
        <w:jc w:val="both"/>
        <w:rPr>
          <w:b/>
          <w:sz w:val="28"/>
          <w:szCs w:val="28"/>
        </w:rPr>
      </w:pPr>
      <w:r w:rsidRPr="003F4EB3">
        <w:rPr>
          <w:b/>
          <w:sz w:val="28"/>
          <w:szCs w:val="28"/>
        </w:rPr>
        <w:t>на оказание муниципальных услуг</w:t>
      </w:r>
      <w:r w:rsidR="00484C9E" w:rsidRPr="003F4EB3">
        <w:rPr>
          <w:b/>
          <w:sz w:val="28"/>
          <w:szCs w:val="28"/>
        </w:rPr>
        <w:t xml:space="preserve"> </w:t>
      </w:r>
      <w:r w:rsidRPr="003F4EB3">
        <w:rPr>
          <w:b/>
          <w:sz w:val="28"/>
          <w:szCs w:val="28"/>
        </w:rPr>
        <w:t>(выполнени</w:t>
      </w:r>
      <w:r w:rsidR="00484C9E" w:rsidRPr="003F4EB3">
        <w:rPr>
          <w:b/>
          <w:sz w:val="28"/>
          <w:szCs w:val="28"/>
        </w:rPr>
        <w:t>е</w:t>
      </w:r>
      <w:r w:rsidRPr="003F4EB3">
        <w:rPr>
          <w:b/>
          <w:sz w:val="28"/>
          <w:szCs w:val="28"/>
        </w:rPr>
        <w:t xml:space="preserve"> работ)</w:t>
      </w:r>
    </w:p>
    <w:p w14:paraId="37155A2E" w14:textId="77777777" w:rsidR="00484C9E" w:rsidRPr="003F4EB3" w:rsidRDefault="00014292" w:rsidP="00014292">
      <w:pPr>
        <w:jc w:val="both"/>
        <w:rPr>
          <w:b/>
          <w:sz w:val="28"/>
          <w:szCs w:val="28"/>
        </w:rPr>
      </w:pPr>
      <w:r w:rsidRPr="003F4EB3">
        <w:rPr>
          <w:b/>
          <w:sz w:val="28"/>
          <w:szCs w:val="28"/>
        </w:rPr>
        <w:t>в отношении</w:t>
      </w:r>
      <w:r w:rsidR="00484C9E" w:rsidRPr="003F4EB3">
        <w:rPr>
          <w:b/>
          <w:sz w:val="28"/>
          <w:szCs w:val="28"/>
        </w:rPr>
        <w:t xml:space="preserve"> </w:t>
      </w:r>
      <w:r w:rsidRPr="003F4EB3">
        <w:rPr>
          <w:b/>
          <w:sz w:val="28"/>
          <w:szCs w:val="28"/>
        </w:rPr>
        <w:t>муниципальных учреждений и</w:t>
      </w:r>
      <w:r w:rsidR="00484C9E" w:rsidRPr="003F4EB3">
        <w:rPr>
          <w:b/>
          <w:sz w:val="28"/>
          <w:szCs w:val="28"/>
        </w:rPr>
        <w:t xml:space="preserve"> </w:t>
      </w:r>
      <w:r w:rsidRPr="003F4EB3">
        <w:rPr>
          <w:b/>
          <w:sz w:val="28"/>
          <w:szCs w:val="28"/>
        </w:rPr>
        <w:t>финансовом</w:t>
      </w:r>
    </w:p>
    <w:p w14:paraId="49316742" w14:textId="77777777" w:rsidR="00014292" w:rsidRPr="003F4EB3" w:rsidRDefault="00014292" w:rsidP="00014292">
      <w:pPr>
        <w:jc w:val="both"/>
        <w:rPr>
          <w:b/>
          <w:sz w:val="28"/>
          <w:szCs w:val="28"/>
        </w:rPr>
      </w:pPr>
      <w:r w:rsidRPr="003F4EB3">
        <w:rPr>
          <w:b/>
          <w:sz w:val="28"/>
          <w:szCs w:val="28"/>
        </w:rPr>
        <w:t>обеспечении выполнения муниципального задания</w:t>
      </w:r>
    </w:p>
    <w:bookmarkEnd w:id="0"/>
    <w:p w14:paraId="075332EF" w14:textId="77777777" w:rsidR="00E22C03" w:rsidRPr="003F4EB3" w:rsidRDefault="00E22C03" w:rsidP="00014292">
      <w:pPr>
        <w:jc w:val="both"/>
        <w:rPr>
          <w:sz w:val="28"/>
          <w:szCs w:val="28"/>
        </w:rPr>
      </w:pPr>
    </w:p>
    <w:p w14:paraId="1DD5BA24" w14:textId="77777777" w:rsidR="00406BFB" w:rsidRPr="003F4EB3" w:rsidRDefault="00406BFB" w:rsidP="00E773AB">
      <w:pPr>
        <w:ind w:firstLine="709"/>
        <w:jc w:val="both"/>
        <w:rPr>
          <w:sz w:val="28"/>
          <w:szCs w:val="28"/>
        </w:rPr>
      </w:pPr>
    </w:p>
    <w:p w14:paraId="4C18B308" w14:textId="2D8896E7" w:rsidR="00066C7C" w:rsidRPr="003F4EB3" w:rsidRDefault="00E773AB" w:rsidP="003F4EB3">
      <w:pPr>
        <w:ind w:firstLine="709"/>
        <w:jc w:val="both"/>
        <w:rPr>
          <w:sz w:val="28"/>
          <w:szCs w:val="28"/>
        </w:rPr>
      </w:pPr>
      <w:r w:rsidRPr="003F4EB3">
        <w:rPr>
          <w:sz w:val="28"/>
          <w:szCs w:val="28"/>
        </w:rPr>
        <w:t>В</w:t>
      </w:r>
      <w:r w:rsidR="00014292" w:rsidRPr="003F4EB3">
        <w:rPr>
          <w:sz w:val="28"/>
          <w:szCs w:val="28"/>
        </w:rPr>
        <w:t xml:space="preserve"> соответствии с пунктами 3 и 4 статьи 69.2 Бюджетного кодекса Российской </w:t>
      </w:r>
      <w:r w:rsidR="00316FC4" w:rsidRPr="003F4EB3">
        <w:rPr>
          <w:sz w:val="28"/>
          <w:szCs w:val="28"/>
        </w:rPr>
        <w:t>Ф</w:t>
      </w:r>
      <w:r w:rsidR="00014292" w:rsidRPr="003F4EB3">
        <w:rPr>
          <w:sz w:val="28"/>
          <w:szCs w:val="28"/>
        </w:rPr>
        <w:t>едерации, подпунктом 3 пункта 7 статьи 9.2 Федерального закона от 12.01.996 №7-ФЗ «О некоммерческих организациях» и частью 5 статьи 4 Федерального закона от 03.11.</w:t>
      </w:r>
      <w:r w:rsidR="00316FC4" w:rsidRPr="003F4EB3">
        <w:rPr>
          <w:sz w:val="28"/>
          <w:szCs w:val="28"/>
        </w:rPr>
        <w:t>2</w:t>
      </w:r>
      <w:r w:rsidR="00014292" w:rsidRPr="003F4EB3">
        <w:rPr>
          <w:sz w:val="28"/>
          <w:szCs w:val="28"/>
        </w:rPr>
        <w:t>006 №174-ФЗ «Об автономных учреждениях»</w:t>
      </w:r>
      <w:r w:rsidR="00066C7C" w:rsidRPr="003F4EB3">
        <w:rPr>
          <w:sz w:val="28"/>
          <w:szCs w:val="28"/>
        </w:rPr>
        <w:t>:</w:t>
      </w:r>
    </w:p>
    <w:p w14:paraId="344D82DD" w14:textId="48BA48D3" w:rsidR="00E0113F" w:rsidRPr="003F4EB3" w:rsidRDefault="00066C7C" w:rsidP="003F4EB3">
      <w:pPr>
        <w:spacing w:after="120"/>
        <w:ind w:firstLine="709"/>
        <w:jc w:val="both"/>
        <w:rPr>
          <w:sz w:val="28"/>
          <w:szCs w:val="28"/>
        </w:rPr>
      </w:pPr>
      <w:r w:rsidRPr="003F4EB3">
        <w:rPr>
          <w:sz w:val="28"/>
          <w:szCs w:val="28"/>
        </w:rPr>
        <w:t>ПОСТАНОВЛЯЕТ:</w:t>
      </w:r>
    </w:p>
    <w:p w14:paraId="1CA22983" w14:textId="664B6E94" w:rsidR="00FB12F1" w:rsidRPr="003F4EB3" w:rsidRDefault="00014292" w:rsidP="00E773AB">
      <w:pPr>
        <w:pStyle w:val="ae"/>
        <w:numPr>
          <w:ilvl w:val="0"/>
          <w:numId w:val="10"/>
        </w:numPr>
        <w:ind w:left="0" w:firstLine="709"/>
        <w:jc w:val="both"/>
        <w:rPr>
          <w:sz w:val="28"/>
          <w:szCs w:val="28"/>
        </w:rPr>
      </w:pPr>
      <w:r w:rsidRPr="003F4EB3">
        <w:rPr>
          <w:sz w:val="28"/>
          <w:szCs w:val="28"/>
        </w:rPr>
        <w:t>Утвердить 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w:t>
      </w:r>
      <w:r w:rsidR="0020080E" w:rsidRPr="003F4EB3">
        <w:rPr>
          <w:sz w:val="28"/>
          <w:szCs w:val="28"/>
        </w:rPr>
        <w:t>полнения муниципального задания</w:t>
      </w:r>
      <w:r w:rsidR="00172F35" w:rsidRPr="003F4EB3">
        <w:rPr>
          <w:sz w:val="28"/>
          <w:szCs w:val="28"/>
        </w:rPr>
        <w:t>,</w:t>
      </w:r>
      <w:r w:rsidR="00FB12F1" w:rsidRPr="003F4EB3">
        <w:rPr>
          <w:sz w:val="28"/>
          <w:szCs w:val="28"/>
        </w:rPr>
        <w:t xml:space="preserve"> согласно Приложению 1</w:t>
      </w:r>
      <w:r w:rsidR="00E0113F" w:rsidRPr="003F4EB3">
        <w:rPr>
          <w:sz w:val="28"/>
          <w:szCs w:val="28"/>
        </w:rPr>
        <w:t xml:space="preserve"> </w:t>
      </w:r>
      <w:r w:rsidR="00FB12F1" w:rsidRPr="003F4EB3">
        <w:rPr>
          <w:sz w:val="28"/>
          <w:szCs w:val="28"/>
        </w:rPr>
        <w:t>к настоящему постановлению.</w:t>
      </w:r>
    </w:p>
    <w:p w14:paraId="00B19B9D" w14:textId="1EE2DC41" w:rsidR="000138A2" w:rsidRPr="003F4EB3" w:rsidRDefault="003F4EB3" w:rsidP="00E773AB">
      <w:pPr>
        <w:ind w:firstLine="709"/>
        <w:jc w:val="both"/>
        <w:rPr>
          <w:sz w:val="28"/>
          <w:szCs w:val="28"/>
        </w:rPr>
      </w:pPr>
      <w:r w:rsidRPr="003F4EB3">
        <w:rPr>
          <w:sz w:val="28"/>
          <w:szCs w:val="28"/>
        </w:rPr>
        <w:t>2</w:t>
      </w:r>
      <w:r w:rsidR="00A23494" w:rsidRPr="003F4EB3">
        <w:rPr>
          <w:sz w:val="28"/>
          <w:szCs w:val="28"/>
        </w:rPr>
        <w:t xml:space="preserve">. Настоящее постановление вступает в силу </w:t>
      </w:r>
      <w:r w:rsidR="00CC6FB3" w:rsidRPr="003F4EB3">
        <w:rPr>
          <w:sz w:val="28"/>
          <w:szCs w:val="28"/>
        </w:rPr>
        <w:t>со дня его подписания и применяется к правоотношениям, возникающим при формировании муниципальных заданий на оказание муниципальных услуг и выполнение работ на 2024 год и на плановый период 2025 и 2026</w:t>
      </w:r>
      <w:r w:rsidRPr="003F4EB3">
        <w:rPr>
          <w:sz w:val="28"/>
          <w:szCs w:val="28"/>
        </w:rPr>
        <w:t>.</w:t>
      </w:r>
    </w:p>
    <w:p w14:paraId="3AB6FF18" w14:textId="17D0FEA8" w:rsidR="005506D9" w:rsidRPr="003F4EB3" w:rsidRDefault="003F4EB3" w:rsidP="00E773AB">
      <w:pPr>
        <w:ind w:firstLine="709"/>
        <w:jc w:val="both"/>
        <w:rPr>
          <w:color w:val="000000"/>
          <w:sz w:val="28"/>
          <w:szCs w:val="28"/>
        </w:rPr>
      </w:pPr>
      <w:r w:rsidRPr="003F4EB3">
        <w:rPr>
          <w:sz w:val="28"/>
          <w:szCs w:val="28"/>
        </w:rPr>
        <w:t>3</w:t>
      </w:r>
      <w:r w:rsidR="00FB76A3" w:rsidRPr="003F4EB3">
        <w:rPr>
          <w:sz w:val="28"/>
          <w:szCs w:val="28"/>
        </w:rPr>
        <w:t xml:space="preserve">. Настоящее постановление </w:t>
      </w:r>
      <w:r w:rsidR="005D5A60" w:rsidRPr="003F4EB3">
        <w:rPr>
          <w:sz w:val="28"/>
          <w:szCs w:val="28"/>
        </w:rPr>
        <w:t>подлежит</w:t>
      </w:r>
      <w:r w:rsidR="005506D9" w:rsidRPr="003F4EB3">
        <w:rPr>
          <w:color w:val="000000"/>
          <w:sz w:val="28"/>
          <w:szCs w:val="28"/>
        </w:rPr>
        <w:t xml:space="preserve"> размещению на официальном сайте Администрации </w:t>
      </w:r>
      <w:proofErr w:type="spellStart"/>
      <w:r w:rsidRPr="003F4EB3">
        <w:rPr>
          <w:color w:val="000000"/>
          <w:sz w:val="28"/>
          <w:szCs w:val="28"/>
        </w:rPr>
        <w:t>Озерненского</w:t>
      </w:r>
      <w:proofErr w:type="spellEnd"/>
      <w:r w:rsidRPr="003F4EB3">
        <w:rPr>
          <w:color w:val="000000"/>
          <w:sz w:val="28"/>
          <w:szCs w:val="28"/>
        </w:rPr>
        <w:t xml:space="preserve"> городского поселения </w:t>
      </w:r>
      <w:proofErr w:type="spellStart"/>
      <w:r w:rsidRPr="003F4EB3">
        <w:rPr>
          <w:color w:val="000000"/>
          <w:sz w:val="28"/>
          <w:szCs w:val="28"/>
        </w:rPr>
        <w:t>Духовщинского</w:t>
      </w:r>
      <w:proofErr w:type="spellEnd"/>
      <w:r w:rsidRPr="003F4EB3">
        <w:rPr>
          <w:color w:val="000000"/>
          <w:sz w:val="28"/>
          <w:szCs w:val="28"/>
        </w:rPr>
        <w:t xml:space="preserve"> </w:t>
      </w:r>
      <w:r w:rsidR="005506D9" w:rsidRPr="003F4EB3">
        <w:rPr>
          <w:color w:val="000000"/>
          <w:sz w:val="28"/>
          <w:szCs w:val="28"/>
        </w:rPr>
        <w:t xml:space="preserve">района </w:t>
      </w:r>
      <w:r w:rsidRPr="003F4EB3">
        <w:rPr>
          <w:color w:val="000000"/>
          <w:sz w:val="28"/>
          <w:szCs w:val="28"/>
        </w:rPr>
        <w:t xml:space="preserve">Смоленской области </w:t>
      </w:r>
      <w:r w:rsidR="005506D9" w:rsidRPr="003F4EB3">
        <w:rPr>
          <w:color w:val="000000"/>
          <w:sz w:val="28"/>
          <w:szCs w:val="28"/>
        </w:rPr>
        <w:t xml:space="preserve">в информационно-телекоммуникационной сети </w:t>
      </w:r>
      <w:r w:rsidR="005D5A60" w:rsidRPr="003F4EB3">
        <w:rPr>
          <w:color w:val="000000"/>
          <w:sz w:val="28"/>
          <w:szCs w:val="28"/>
        </w:rPr>
        <w:t>И</w:t>
      </w:r>
      <w:r w:rsidR="005506D9" w:rsidRPr="003F4EB3">
        <w:rPr>
          <w:color w:val="000000"/>
          <w:sz w:val="28"/>
          <w:szCs w:val="28"/>
        </w:rPr>
        <w:t>нтернет.</w:t>
      </w:r>
    </w:p>
    <w:p w14:paraId="544F73C3" w14:textId="205D2879" w:rsidR="00E0113F" w:rsidRPr="003F4EB3" w:rsidRDefault="003F4EB3" w:rsidP="003F4EB3">
      <w:pPr>
        <w:ind w:firstLine="709"/>
        <w:contextualSpacing/>
        <w:jc w:val="both"/>
        <w:rPr>
          <w:sz w:val="28"/>
          <w:szCs w:val="28"/>
        </w:rPr>
      </w:pPr>
      <w:r w:rsidRPr="003F4EB3">
        <w:rPr>
          <w:sz w:val="28"/>
          <w:szCs w:val="28"/>
        </w:rPr>
        <w:t>4</w:t>
      </w:r>
      <w:r w:rsidR="009F6F7C" w:rsidRPr="003F4EB3">
        <w:rPr>
          <w:sz w:val="28"/>
          <w:szCs w:val="28"/>
        </w:rPr>
        <w:t xml:space="preserve">. </w:t>
      </w:r>
      <w:r w:rsidRPr="003F4EB3">
        <w:rPr>
          <w:sz w:val="28"/>
          <w:szCs w:val="28"/>
        </w:rPr>
        <w:t xml:space="preserve">Контроль   </w:t>
      </w:r>
      <w:proofErr w:type="gramStart"/>
      <w:r w:rsidRPr="003F4EB3">
        <w:rPr>
          <w:sz w:val="28"/>
          <w:szCs w:val="28"/>
        </w:rPr>
        <w:t>исполнения  настоящего</w:t>
      </w:r>
      <w:proofErr w:type="gramEnd"/>
      <w:r w:rsidRPr="003F4EB3">
        <w:rPr>
          <w:sz w:val="28"/>
          <w:szCs w:val="28"/>
        </w:rPr>
        <w:t xml:space="preserve"> постановления оставляю за собой.</w:t>
      </w:r>
    </w:p>
    <w:p w14:paraId="0718D556" w14:textId="77777777" w:rsidR="00E0113F" w:rsidRPr="003F4EB3" w:rsidRDefault="00E0113F" w:rsidP="004D68EA">
      <w:pPr>
        <w:jc w:val="both"/>
        <w:rPr>
          <w:sz w:val="28"/>
          <w:szCs w:val="28"/>
        </w:rPr>
      </w:pPr>
    </w:p>
    <w:p w14:paraId="5EBD0162" w14:textId="77777777" w:rsidR="00E0113F" w:rsidRPr="003F4EB3" w:rsidRDefault="00E0113F" w:rsidP="004D68EA">
      <w:pPr>
        <w:jc w:val="both"/>
        <w:rPr>
          <w:sz w:val="28"/>
          <w:szCs w:val="28"/>
        </w:rPr>
      </w:pPr>
    </w:p>
    <w:p w14:paraId="6B3E46AE" w14:textId="77777777" w:rsidR="003F4EB3" w:rsidRPr="003F4EB3" w:rsidRDefault="003F4EB3" w:rsidP="003F4EB3">
      <w:pPr>
        <w:pStyle w:val="af6"/>
        <w:spacing w:after="0"/>
        <w:ind w:left="0"/>
        <w:jc w:val="both"/>
        <w:rPr>
          <w:rFonts w:ascii="Times New Roman" w:hAnsi="Times New Roman"/>
          <w:sz w:val="28"/>
          <w:szCs w:val="28"/>
        </w:rPr>
      </w:pPr>
      <w:r w:rsidRPr="003F4EB3">
        <w:rPr>
          <w:rFonts w:ascii="Times New Roman" w:hAnsi="Times New Roman"/>
          <w:sz w:val="28"/>
          <w:szCs w:val="28"/>
        </w:rPr>
        <w:t>Глава муниципального образования</w:t>
      </w:r>
    </w:p>
    <w:p w14:paraId="4F2A79EB" w14:textId="51974B9E" w:rsidR="003F4EB3" w:rsidRPr="003F4EB3" w:rsidRDefault="003F4EB3" w:rsidP="003F4EB3">
      <w:pPr>
        <w:pStyle w:val="af6"/>
        <w:spacing w:after="0"/>
        <w:ind w:left="0"/>
        <w:jc w:val="both"/>
        <w:rPr>
          <w:rFonts w:ascii="Times New Roman" w:hAnsi="Times New Roman"/>
          <w:sz w:val="28"/>
          <w:szCs w:val="28"/>
        </w:rPr>
      </w:pPr>
      <w:proofErr w:type="spellStart"/>
      <w:proofErr w:type="gramStart"/>
      <w:r w:rsidRPr="003F4EB3">
        <w:rPr>
          <w:rFonts w:ascii="Times New Roman" w:hAnsi="Times New Roman"/>
          <w:sz w:val="28"/>
          <w:szCs w:val="28"/>
        </w:rPr>
        <w:t>Озерненского</w:t>
      </w:r>
      <w:proofErr w:type="spellEnd"/>
      <w:r w:rsidRPr="003F4EB3">
        <w:rPr>
          <w:rFonts w:ascii="Times New Roman" w:hAnsi="Times New Roman"/>
          <w:sz w:val="28"/>
          <w:szCs w:val="28"/>
        </w:rPr>
        <w:t xml:space="preserve">  городского</w:t>
      </w:r>
      <w:proofErr w:type="gramEnd"/>
      <w:r w:rsidRPr="003F4EB3">
        <w:rPr>
          <w:rFonts w:ascii="Times New Roman" w:hAnsi="Times New Roman"/>
          <w:sz w:val="28"/>
          <w:szCs w:val="28"/>
        </w:rPr>
        <w:t xml:space="preserve">  поселения</w:t>
      </w:r>
    </w:p>
    <w:p w14:paraId="2B941E30" w14:textId="77777777" w:rsidR="003F4EB3" w:rsidRPr="003F4EB3" w:rsidRDefault="003F4EB3" w:rsidP="003F4EB3">
      <w:pPr>
        <w:pStyle w:val="af6"/>
        <w:spacing w:after="0"/>
        <w:ind w:left="0"/>
        <w:jc w:val="both"/>
        <w:rPr>
          <w:rFonts w:ascii="Times New Roman" w:hAnsi="Times New Roman"/>
          <w:sz w:val="28"/>
          <w:szCs w:val="28"/>
        </w:rPr>
      </w:pPr>
      <w:proofErr w:type="spellStart"/>
      <w:proofErr w:type="gramStart"/>
      <w:r w:rsidRPr="003F4EB3">
        <w:rPr>
          <w:rFonts w:ascii="Times New Roman" w:hAnsi="Times New Roman"/>
          <w:sz w:val="28"/>
          <w:szCs w:val="28"/>
        </w:rPr>
        <w:t>Духовщинского</w:t>
      </w:r>
      <w:proofErr w:type="spellEnd"/>
      <w:r w:rsidRPr="003F4EB3">
        <w:rPr>
          <w:rFonts w:ascii="Times New Roman" w:hAnsi="Times New Roman"/>
          <w:sz w:val="28"/>
          <w:szCs w:val="28"/>
        </w:rPr>
        <w:t xml:space="preserve">  района</w:t>
      </w:r>
      <w:proofErr w:type="gramEnd"/>
      <w:r w:rsidRPr="003F4EB3">
        <w:rPr>
          <w:rFonts w:ascii="Times New Roman" w:hAnsi="Times New Roman"/>
          <w:sz w:val="28"/>
          <w:szCs w:val="28"/>
        </w:rPr>
        <w:t xml:space="preserve"> </w:t>
      </w:r>
    </w:p>
    <w:p w14:paraId="6C56EDE7" w14:textId="75055EDE" w:rsidR="003F4EB3" w:rsidRPr="003F4EB3" w:rsidRDefault="003F4EB3" w:rsidP="003F4EB3">
      <w:pPr>
        <w:pStyle w:val="af6"/>
        <w:spacing w:after="0"/>
        <w:ind w:left="0"/>
        <w:jc w:val="both"/>
        <w:rPr>
          <w:rFonts w:ascii="Times New Roman" w:hAnsi="Times New Roman"/>
          <w:sz w:val="28"/>
          <w:szCs w:val="28"/>
        </w:rPr>
      </w:pPr>
      <w:r w:rsidRPr="003F4EB3">
        <w:rPr>
          <w:rFonts w:ascii="Times New Roman" w:hAnsi="Times New Roman"/>
          <w:sz w:val="28"/>
          <w:szCs w:val="28"/>
        </w:rPr>
        <w:t xml:space="preserve">Смоленской области                                                                       Е.А.  Виноградова </w:t>
      </w:r>
    </w:p>
    <w:p w14:paraId="47823C5A" w14:textId="77777777" w:rsidR="00D3769F" w:rsidRDefault="00D3769F" w:rsidP="005F2774">
      <w:pPr>
        <w:jc w:val="right"/>
      </w:pPr>
    </w:p>
    <w:p w14:paraId="6A521A84" w14:textId="77777777" w:rsidR="00D3769F" w:rsidRDefault="00D3769F" w:rsidP="005F2774">
      <w:pPr>
        <w:jc w:val="right"/>
      </w:pPr>
    </w:p>
    <w:p w14:paraId="6AD02147" w14:textId="77777777" w:rsidR="00D3769F" w:rsidRDefault="00D3769F" w:rsidP="005F2774">
      <w:pPr>
        <w:jc w:val="right"/>
      </w:pPr>
    </w:p>
    <w:p w14:paraId="354ECBBE" w14:textId="77777777" w:rsidR="0090494C" w:rsidRDefault="0090494C" w:rsidP="00E0113F"/>
    <w:p w14:paraId="2AEB0281" w14:textId="77777777" w:rsidR="0090494C" w:rsidRDefault="0090494C" w:rsidP="005F2774">
      <w:pPr>
        <w:jc w:val="right"/>
      </w:pPr>
    </w:p>
    <w:p w14:paraId="14CBD779" w14:textId="77777777" w:rsidR="005F2774" w:rsidRPr="006B206E" w:rsidRDefault="00E345AE" w:rsidP="005F2774">
      <w:pPr>
        <w:jc w:val="right"/>
      </w:pPr>
      <w:r>
        <w:t>Приложение</w:t>
      </w:r>
      <w:r w:rsidR="00CB64F0">
        <w:t xml:space="preserve"> 1</w:t>
      </w:r>
    </w:p>
    <w:p w14:paraId="6B15F0CE" w14:textId="0564A3CD" w:rsidR="005F2774" w:rsidRPr="006B206E" w:rsidRDefault="00E345AE" w:rsidP="005F2774">
      <w:pPr>
        <w:jc w:val="right"/>
      </w:pPr>
      <w:r>
        <w:t xml:space="preserve">к </w:t>
      </w:r>
      <w:r w:rsidR="005F2774" w:rsidRPr="006B206E">
        <w:t>постановлени</w:t>
      </w:r>
      <w:r>
        <w:t>ю</w:t>
      </w:r>
      <w:r w:rsidR="005F2774" w:rsidRPr="006B206E">
        <w:t xml:space="preserve"> </w:t>
      </w:r>
      <w:r w:rsidR="003F4EB3">
        <w:t>А</w:t>
      </w:r>
      <w:r w:rsidR="005F2774" w:rsidRPr="006B206E">
        <w:t>дминистрации</w:t>
      </w:r>
    </w:p>
    <w:p w14:paraId="51C1588E" w14:textId="6DC9DB95" w:rsidR="00EC1B31" w:rsidRDefault="00D060D6" w:rsidP="005F2774">
      <w:pPr>
        <w:jc w:val="right"/>
      </w:pPr>
      <w:proofErr w:type="spellStart"/>
      <w:r>
        <w:t>Озерненского</w:t>
      </w:r>
      <w:proofErr w:type="spellEnd"/>
      <w:r>
        <w:t xml:space="preserve"> городского поселения</w:t>
      </w:r>
    </w:p>
    <w:p w14:paraId="73F9CAAD" w14:textId="59802B6E" w:rsidR="00D060D6" w:rsidRDefault="00D060D6" w:rsidP="005F2774">
      <w:pPr>
        <w:jc w:val="right"/>
      </w:pPr>
      <w:proofErr w:type="spellStart"/>
      <w:r>
        <w:t>Духовщинского</w:t>
      </w:r>
      <w:proofErr w:type="spellEnd"/>
      <w:r>
        <w:t xml:space="preserve"> района Смоленской области</w:t>
      </w:r>
    </w:p>
    <w:p w14:paraId="016F16A8" w14:textId="3DBF65A6" w:rsidR="00A32A39" w:rsidRPr="006B206E" w:rsidRDefault="00A32A39" w:rsidP="005F2774">
      <w:pPr>
        <w:jc w:val="right"/>
      </w:pPr>
      <w:proofErr w:type="gramStart"/>
      <w:r w:rsidRPr="004E6C18">
        <w:t xml:space="preserve">от </w:t>
      </w:r>
      <w:r w:rsidR="00E0113F" w:rsidRPr="004E6C18">
        <w:t xml:space="preserve"> </w:t>
      </w:r>
      <w:r w:rsidR="004E6C18" w:rsidRPr="004E6C18">
        <w:t>08.08.2024г</w:t>
      </w:r>
      <w:proofErr w:type="gramEnd"/>
      <w:r w:rsidR="00A43B71" w:rsidRPr="004E6C18">
        <w:t xml:space="preserve"> №</w:t>
      </w:r>
      <w:r w:rsidR="002546BF" w:rsidRPr="004E6C18">
        <w:t xml:space="preserve"> </w:t>
      </w:r>
      <w:r w:rsidR="004E6C18" w:rsidRPr="004E6C18">
        <w:t>99/1</w:t>
      </w:r>
    </w:p>
    <w:p w14:paraId="1DC4E10F" w14:textId="77777777" w:rsidR="005F2774" w:rsidRPr="006B206E" w:rsidRDefault="00A32A39" w:rsidP="007B03F8">
      <w:pPr>
        <w:jc w:val="right"/>
        <w:rPr>
          <w:b/>
        </w:rPr>
      </w:pPr>
      <w:r w:rsidRPr="006B206E">
        <w:t xml:space="preserve"> </w:t>
      </w:r>
    </w:p>
    <w:p w14:paraId="24FAAE81" w14:textId="77777777" w:rsidR="00325186" w:rsidRPr="00E0113F" w:rsidRDefault="005F2774" w:rsidP="005F2774">
      <w:pPr>
        <w:contextualSpacing/>
        <w:jc w:val="center"/>
        <w:rPr>
          <w:b/>
        </w:rPr>
      </w:pPr>
      <w:bookmarkStart w:id="1" w:name="_Hlk179982860"/>
      <w:r w:rsidRPr="00E0113F">
        <w:rPr>
          <w:b/>
        </w:rPr>
        <w:t>Положение</w:t>
      </w:r>
    </w:p>
    <w:p w14:paraId="400556BA" w14:textId="77777777" w:rsidR="005F2774" w:rsidRPr="00E0113F" w:rsidRDefault="005F2774" w:rsidP="005F2774">
      <w:pPr>
        <w:contextualSpacing/>
        <w:jc w:val="center"/>
        <w:rPr>
          <w:b/>
        </w:rPr>
      </w:pPr>
      <w:r w:rsidRPr="00E0113F">
        <w:rPr>
          <w:b/>
        </w:rPr>
        <w:t xml:space="preserve">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bookmarkEnd w:id="1"/>
    <w:p w14:paraId="27DD072F" w14:textId="77777777" w:rsidR="005F2774" w:rsidRPr="006B206E" w:rsidRDefault="005F2774" w:rsidP="005F2774">
      <w:pPr>
        <w:contextualSpacing/>
        <w:jc w:val="both"/>
        <w:rPr>
          <w:b/>
        </w:rPr>
      </w:pPr>
    </w:p>
    <w:p w14:paraId="65695D8E" w14:textId="77777777" w:rsidR="005F2774" w:rsidRDefault="005F2774" w:rsidP="00E773AB">
      <w:pPr>
        <w:autoSpaceDE w:val="0"/>
        <w:autoSpaceDN w:val="0"/>
        <w:adjustRightInd w:val="0"/>
        <w:ind w:firstLine="709"/>
        <w:contextualSpacing/>
        <w:jc w:val="both"/>
      </w:pPr>
      <w:r w:rsidRPr="006B206E">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Положение) муниципальными бюджетными и автономными учреждениями, а также казенными учреждениями.</w:t>
      </w:r>
      <w:bookmarkStart w:id="2" w:name="Par52"/>
      <w:bookmarkEnd w:id="2"/>
    </w:p>
    <w:p w14:paraId="1636F55E" w14:textId="77777777" w:rsidR="005F2774" w:rsidRPr="006B206E" w:rsidRDefault="005F2774" w:rsidP="005F2774">
      <w:pPr>
        <w:autoSpaceDE w:val="0"/>
        <w:autoSpaceDN w:val="0"/>
        <w:adjustRightInd w:val="0"/>
        <w:ind w:firstLine="567"/>
        <w:contextualSpacing/>
        <w:jc w:val="both"/>
      </w:pPr>
    </w:p>
    <w:p w14:paraId="556FD663" w14:textId="77777777" w:rsidR="005F2774" w:rsidRPr="006B206E" w:rsidRDefault="005F2774" w:rsidP="005F2774">
      <w:pPr>
        <w:widowControl w:val="0"/>
        <w:numPr>
          <w:ilvl w:val="0"/>
          <w:numId w:val="8"/>
        </w:numPr>
        <w:autoSpaceDE w:val="0"/>
        <w:autoSpaceDN w:val="0"/>
        <w:adjustRightInd w:val="0"/>
        <w:contextualSpacing/>
        <w:jc w:val="center"/>
        <w:outlineLvl w:val="1"/>
      </w:pPr>
      <w:r w:rsidRPr="006B206E">
        <w:t>Формирование (изменение) муниципального задания</w:t>
      </w:r>
    </w:p>
    <w:p w14:paraId="3E80797E" w14:textId="77777777" w:rsidR="005F2774" w:rsidRPr="006B206E" w:rsidRDefault="005F2774" w:rsidP="005F2774">
      <w:pPr>
        <w:widowControl w:val="0"/>
        <w:autoSpaceDE w:val="0"/>
        <w:autoSpaceDN w:val="0"/>
        <w:adjustRightInd w:val="0"/>
        <w:ind w:left="1080"/>
        <w:contextualSpacing/>
        <w:outlineLvl w:val="1"/>
      </w:pPr>
    </w:p>
    <w:p w14:paraId="61C1B555" w14:textId="5E358D29" w:rsidR="005F2774" w:rsidRPr="006B206E" w:rsidRDefault="005F2774" w:rsidP="00E773AB">
      <w:pPr>
        <w:widowControl w:val="0"/>
        <w:autoSpaceDE w:val="0"/>
        <w:autoSpaceDN w:val="0"/>
        <w:adjustRightInd w:val="0"/>
        <w:ind w:firstLine="709"/>
        <w:contextualSpacing/>
        <w:jc w:val="both"/>
      </w:pPr>
      <w:r w:rsidRPr="006B206E">
        <w:t xml:space="preserve">2.  Муниципальное задание формируется на оказание муниципальных услуг (выполнение работ), </w:t>
      </w:r>
      <w:r w:rsidR="004D4832">
        <w:t>оказываемых (выполняемых)</w:t>
      </w:r>
      <w:r w:rsidRPr="006B206E">
        <w:t xml:space="preserve"> в качестве основных видов деятельности, предусмотренных учредительными документами муниципального учреждения,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региональных перечнях (классификаторах) государственных (муниципальных) услуг, не включенных в общероссийские перечни, оказываемых физическим лицам, и работ, оказание и выполнение которых предусмотрено нормативными правовыми актами </w:t>
      </w:r>
      <w:r w:rsidR="00D060D6">
        <w:t>Смоленской области</w:t>
      </w:r>
      <w:r w:rsidRPr="006B206E">
        <w:t xml:space="preserve"> (далее – региональный перечень).</w:t>
      </w:r>
    </w:p>
    <w:p w14:paraId="5F56608F" w14:textId="77777777" w:rsidR="005F2774" w:rsidRPr="006B206E" w:rsidRDefault="005F2774" w:rsidP="00E773AB">
      <w:pPr>
        <w:widowControl w:val="0"/>
        <w:autoSpaceDE w:val="0"/>
        <w:autoSpaceDN w:val="0"/>
        <w:adjustRightInd w:val="0"/>
        <w:ind w:firstLine="709"/>
        <w:contextualSpacing/>
        <w:jc w:val="both"/>
      </w:pPr>
      <w:r w:rsidRPr="006B206E">
        <w:t>Органы, осуществляющие функции и полномочия учредителя в отношении муниципальных бюджетных или автономных учреждений, главные распорядители бюджетных средств, в ведении которых находятся муниципальные казенные учреждения формируют проекты муниципальных заданий муниципальным учреждениям с учетом предложений муниципальных учреждений о:</w:t>
      </w:r>
    </w:p>
    <w:p w14:paraId="0FC33042" w14:textId="77777777" w:rsidR="005F2774" w:rsidRPr="006B206E" w:rsidRDefault="005F2774" w:rsidP="00E773AB">
      <w:pPr>
        <w:autoSpaceDE w:val="0"/>
        <w:autoSpaceDN w:val="0"/>
        <w:adjustRightInd w:val="0"/>
        <w:ind w:firstLine="709"/>
        <w:contextualSpacing/>
        <w:jc w:val="both"/>
      </w:pPr>
      <w:r w:rsidRPr="006B206E">
        <w:t>контингенте потребителей муниципальной услуги (работы) (категориям и численности потребителей);</w:t>
      </w:r>
    </w:p>
    <w:p w14:paraId="4E1F1371" w14:textId="77777777" w:rsidR="005F2774" w:rsidRPr="006B206E" w:rsidRDefault="005F2774" w:rsidP="00E773AB">
      <w:pPr>
        <w:autoSpaceDE w:val="0"/>
        <w:autoSpaceDN w:val="0"/>
        <w:adjustRightInd w:val="0"/>
        <w:ind w:firstLine="709"/>
        <w:contextualSpacing/>
        <w:jc w:val="both"/>
      </w:pPr>
      <w:r w:rsidRPr="006B206E">
        <w:t>мощности муниципального учреждения, в том числе необходимой для выполнения муниципального задания;</w:t>
      </w:r>
    </w:p>
    <w:p w14:paraId="1939AA1F" w14:textId="77777777" w:rsidR="005F2774" w:rsidRPr="006B206E" w:rsidRDefault="005F2774" w:rsidP="00E773AB">
      <w:pPr>
        <w:autoSpaceDE w:val="0"/>
        <w:autoSpaceDN w:val="0"/>
        <w:adjustRightInd w:val="0"/>
        <w:ind w:firstLine="709"/>
        <w:contextualSpacing/>
        <w:jc w:val="both"/>
      </w:pPr>
      <w:r w:rsidRPr="006B206E">
        <w:t>балансовой стоимости имущества, закрепленного за муниципальным бюджетным или автономным учреждением, с выделением стоимости недвижимого имущества и особо ценного движимого имущества;</w:t>
      </w:r>
    </w:p>
    <w:p w14:paraId="54403975" w14:textId="77777777" w:rsidR="005F2774" w:rsidRPr="006B206E" w:rsidRDefault="005F2774" w:rsidP="00E773AB">
      <w:pPr>
        <w:autoSpaceDE w:val="0"/>
        <w:autoSpaceDN w:val="0"/>
        <w:adjustRightInd w:val="0"/>
        <w:ind w:firstLine="709"/>
        <w:contextualSpacing/>
        <w:jc w:val="both"/>
      </w:pPr>
      <w:r w:rsidRPr="006B206E">
        <w:t>информации о недвижимом и особо ценном движимом имуществе муниципального бюджетного или автономного учреждения, сданном в аренду с согласия органа, исполняющего функции и полномочия учредителя;</w:t>
      </w:r>
    </w:p>
    <w:p w14:paraId="3EE9214F" w14:textId="77777777" w:rsidR="005F2774" w:rsidRPr="006B206E" w:rsidRDefault="005F2774" w:rsidP="00E773AB">
      <w:pPr>
        <w:autoSpaceDE w:val="0"/>
        <w:autoSpaceDN w:val="0"/>
        <w:adjustRightInd w:val="0"/>
        <w:ind w:firstLine="709"/>
        <w:contextualSpacing/>
        <w:jc w:val="both"/>
      </w:pPr>
      <w:r w:rsidRPr="006B206E">
        <w:t>информации о недвижимом и особо ценном движимом имуществе муниципального бюджетного или автономного учреждения не используемого в процессе оказания муниципальной услуги;</w:t>
      </w:r>
    </w:p>
    <w:p w14:paraId="10AFAB72" w14:textId="77777777" w:rsidR="005F2774" w:rsidRPr="006B206E" w:rsidRDefault="005F2774" w:rsidP="00E773AB">
      <w:pPr>
        <w:autoSpaceDE w:val="0"/>
        <w:autoSpaceDN w:val="0"/>
        <w:adjustRightInd w:val="0"/>
        <w:ind w:firstLine="709"/>
        <w:contextualSpacing/>
        <w:jc w:val="both"/>
      </w:pPr>
      <w:r w:rsidRPr="006B206E">
        <w:t>штатной и фактической численности персонала, задействованного в организации и выполнении муниципального задания;</w:t>
      </w:r>
    </w:p>
    <w:p w14:paraId="3E50DC6D" w14:textId="77777777" w:rsidR="005F2774" w:rsidRPr="006B206E" w:rsidRDefault="005F2774" w:rsidP="00E773AB">
      <w:pPr>
        <w:autoSpaceDE w:val="0"/>
        <w:autoSpaceDN w:val="0"/>
        <w:adjustRightInd w:val="0"/>
        <w:ind w:firstLine="709"/>
        <w:contextualSpacing/>
        <w:jc w:val="both"/>
      </w:pPr>
      <w:r w:rsidRPr="006B206E">
        <w:t>расчетной потребности финансового обеспечения выполнения муниципального задания;</w:t>
      </w:r>
    </w:p>
    <w:p w14:paraId="3F251B4A" w14:textId="77777777" w:rsidR="005F2774" w:rsidRPr="006B206E" w:rsidRDefault="005F2774" w:rsidP="00E773AB">
      <w:pPr>
        <w:autoSpaceDE w:val="0"/>
        <w:autoSpaceDN w:val="0"/>
        <w:adjustRightInd w:val="0"/>
        <w:ind w:firstLine="709"/>
        <w:contextualSpacing/>
        <w:jc w:val="both"/>
      </w:pPr>
      <w:r w:rsidRPr="006B206E">
        <w:t>показателях выполнения муниципальными учреждениями муниципальных заданий</w:t>
      </w:r>
      <w:r w:rsidR="001D3E6F">
        <w:t xml:space="preserve">                      </w:t>
      </w:r>
      <w:r w:rsidRPr="006B206E">
        <w:t xml:space="preserve"> в отчетном финансовом году;</w:t>
      </w:r>
    </w:p>
    <w:p w14:paraId="0D94A99F" w14:textId="77777777" w:rsidR="005F2774" w:rsidRPr="006B206E" w:rsidRDefault="005F2774" w:rsidP="00E773AB">
      <w:pPr>
        <w:autoSpaceDE w:val="0"/>
        <w:autoSpaceDN w:val="0"/>
        <w:adjustRightInd w:val="0"/>
        <w:ind w:firstLine="709"/>
        <w:contextualSpacing/>
        <w:jc w:val="both"/>
      </w:pPr>
      <w:r w:rsidRPr="006B206E">
        <w:t>планируемых объемах оказания муниципальных услуг (выполнения работ), в том числе на платной основе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платная деятельность)), в натуральном выражении;</w:t>
      </w:r>
    </w:p>
    <w:p w14:paraId="1B3BF408" w14:textId="77777777" w:rsidR="005F2774" w:rsidRDefault="005F2774" w:rsidP="00E773AB">
      <w:pPr>
        <w:autoSpaceDE w:val="0"/>
        <w:autoSpaceDN w:val="0"/>
        <w:adjustRightInd w:val="0"/>
        <w:ind w:firstLine="709"/>
        <w:contextualSpacing/>
        <w:jc w:val="both"/>
      </w:pPr>
      <w:r w:rsidRPr="006B206E">
        <w:lastRenderedPageBreak/>
        <w:t>показателях, характеризующих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транспортным средствам, энергоресурсам и ресурсам, необходимым для выполнения муниципального задания).</w:t>
      </w:r>
    </w:p>
    <w:p w14:paraId="660DA461" w14:textId="77777777" w:rsidR="005F2774" w:rsidRPr="006B206E" w:rsidRDefault="005F2774" w:rsidP="00E773AB">
      <w:pPr>
        <w:widowControl w:val="0"/>
        <w:autoSpaceDE w:val="0"/>
        <w:autoSpaceDN w:val="0"/>
        <w:adjustRightInd w:val="0"/>
        <w:ind w:firstLine="709"/>
        <w:contextualSpacing/>
        <w:jc w:val="both"/>
      </w:pPr>
      <w:r w:rsidRPr="006B206E">
        <w:t>3. Муниципальное задание содержит:</w:t>
      </w:r>
    </w:p>
    <w:p w14:paraId="34681666" w14:textId="77777777" w:rsidR="005F2774" w:rsidRPr="006B206E" w:rsidRDefault="005F2774" w:rsidP="00E773AB">
      <w:pPr>
        <w:widowControl w:val="0"/>
        <w:autoSpaceDE w:val="0"/>
        <w:autoSpaceDN w:val="0"/>
        <w:adjustRightInd w:val="0"/>
        <w:ind w:firstLine="709"/>
        <w:contextualSpacing/>
        <w:jc w:val="both"/>
      </w:pPr>
      <w:r w:rsidRPr="006B206E">
        <w:t xml:space="preserve"> показатели, характеризующие качество и (или) объем (содержание) муниципальной услуги (работы);</w:t>
      </w:r>
    </w:p>
    <w:p w14:paraId="183015E2" w14:textId="77777777" w:rsidR="005F2774" w:rsidRPr="006B206E" w:rsidRDefault="005F2774" w:rsidP="00E773AB">
      <w:pPr>
        <w:widowControl w:val="0"/>
        <w:autoSpaceDE w:val="0"/>
        <w:autoSpaceDN w:val="0"/>
        <w:adjustRightInd w:val="0"/>
        <w:ind w:firstLine="709"/>
        <w:contextualSpacing/>
        <w:jc w:val="both"/>
      </w:pPr>
      <w:r w:rsidRPr="006B206E">
        <w:t>определение категорий физических и (или) юридических лиц, являющихся потребителями соответствующих услуг</w:t>
      </w:r>
      <w:r w:rsidR="00B535E8" w:rsidRPr="006B206E">
        <w:t xml:space="preserve"> (работ)</w:t>
      </w:r>
      <w:r w:rsidRPr="006B206E">
        <w:t>;</w:t>
      </w:r>
    </w:p>
    <w:p w14:paraId="0D53A3C0" w14:textId="77777777" w:rsidR="005F2774" w:rsidRPr="006B206E" w:rsidRDefault="005F2774" w:rsidP="00E773AB">
      <w:pPr>
        <w:widowControl w:val="0"/>
        <w:autoSpaceDE w:val="0"/>
        <w:autoSpaceDN w:val="0"/>
        <w:adjustRightInd w:val="0"/>
        <w:ind w:firstLine="709"/>
        <w:contextualSpacing/>
        <w:jc w:val="both"/>
      </w:pPr>
      <w:r w:rsidRPr="006B206E">
        <w:t>порядок контроля за исполнением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w:t>
      </w:r>
    </w:p>
    <w:p w14:paraId="5CBDBA44" w14:textId="77777777" w:rsidR="005F2774" w:rsidRPr="006B206E" w:rsidRDefault="005F2774" w:rsidP="00E773AB">
      <w:pPr>
        <w:widowControl w:val="0"/>
        <w:autoSpaceDE w:val="0"/>
        <w:autoSpaceDN w:val="0"/>
        <w:adjustRightInd w:val="0"/>
        <w:ind w:firstLine="709"/>
        <w:contextualSpacing/>
        <w:jc w:val="both"/>
      </w:pPr>
      <w:r w:rsidRPr="006B206E">
        <w:t>К показателям качества муниципальных услуг (работ) относятся характеристики (параметры) муниципальной услуги (работы) выраженные в абсолютных, относительных или безразмерных величинах, отражающие качество и (или) объем (содержание) оказываемых муниципальных услуг (выполняемых работ).</w:t>
      </w:r>
    </w:p>
    <w:p w14:paraId="759FA169" w14:textId="77777777" w:rsidR="005F2774" w:rsidRPr="006B206E" w:rsidRDefault="005F2774" w:rsidP="00E773AB">
      <w:pPr>
        <w:widowControl w:val="0"/>
        <w:autoSpaceDE w:val="0"/>
        <w:autoSpaceDN w:val="0"/>
        <w:adjustRightInd w:val="0"/>
        <w:ind w:firstLine="709"/>
        <w:contextualSpacing/>
        <w:jc w:val="both"/>
      </w:pPr>
      <w:r w:rsidRPr="006B206E">
        <w:t>Муниципальное задание формируется согласно приложению 1 к настоящему Положению.</w:t>
      </w:r>
    </w:p>
    <w:p w14:paraId="080029C4" w14:textId="77777777" w:rsidR="005F2774" w:rsidRPr="006B206E" w:rsidRDefault="005F2774" w:rsidP="00E773AB">
      <w:pPr>
        <w:widowControl w:val="0"/>
        <w:autoSpaceDE w:val="0"/>
        <w:autoSpaceDN w:val="0"/>
        <w:adjustRightInd w:val="0"/>
        <w:ind w:firstLine="709"/>
        <w:contextualSpacing/>
        <w:jc w:val="both"/>
      </w:pPr>
      <w:r w:rsidRPr="006B206E">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094EF7FB" w14:textId="77777777" w:rsidR="005F2774" w:rsidRPr="006B206E" w:rsidRDefault="005F2774" w:rsidP="00E773AB">
      <w:pPr>
        <w:widowControl w:val="0"/>
        <w:autoSpaceDE w:val="0"/>
        <w:autoSpaceDN w:val="0"/>
        <w:adjustRightInd w:val="0"/>
        <w:ind w:firstLine="709"/>
        <w:contextualSpacing/>
        <w:jc w:val="both"/>
      </w:pPr>
      <w:r w:rsidRPr="006B206E">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14:paraId="358C1F5E" w14:textId="77777777" w:rsidR="005F2774" w:rsidRPr="002C2A6C" w:rsidRDefault="005F2774" w:rsidP="00E773AB">
      <w:pPr>
        <w:widowControl w:val="0"/>
        <w:autoSpaceDE w:val="0"/>
        <w:autoSpaceDN w:val="0"/>
        <w:adjustRightInd w:val="0"/>
        <w:ind w:firstLine="709"/>
        <w:contextualSpacing/>
        <w:jc w:val="both"/>
        <w:rPr>
          <w:color w:val="FFFFFF" w:themeColor="background1"/>
        </w:rPr>
      </w:pPr>
      <w:r w:rsidRPr="006B206E">
        <w:t xml:space="preserve">Органы, осуществляющие функции и полномочия учредителя в </w:t>
      </w:r>
      <w:r w:rsidRPr="002C2A6C">
        <w:t>отношении муниципальных бюджетных или автономных учреждений, главные распорядители бюджетных средств, в ведении которых находятся муниципальные казенные учреждения утверждают методику расчета показателей объема и качества муниципальной услуги (услуг) и выполнения работы (работ), которая применяется при утверждении плановых показателей и формировании отчетности</w:t>
      </w:r>
      <w:r w:rsidRPr="002C2A6C">
        <w:rPr>
          <w:color w:val="FFFFFF" w:themeColor="background1"/>
        </w:rPr>
        <w:t>.</w:t>
      </w:r>
    </w:p>
    <w:p w14:paraId="5B9C220D" w14:textId="77777777" w:rsidR="005F2774" w:rsidRPr="006B206E" w:rsidRDefault="005F2774" w:rsidP="00E773AB">
      <w:pPr>
        <w:widowControl w:val="0"/>
        <w:autoSpaceDE w:val="0"/>
        <w:autoSpaceDN w:val="0"/>
        <w:adjustRightInd w:val="0"/>
        <w:ind w:firstLine="709"/>
        <w:contextualSpacing/>
        <w:jc w:val="both"/>
      </w:pPr>
      <w:r w:rsidRPr="006B206E">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14:paraId="0FD342D0" w14:textId="77777777" w:rsidR="00DE170C" w:rsidRPr="006B206E" w:rsidRDefault="00DE170C" w:rsidP="00E773AB">
      <w:pPr>
        <w:autoSpaceDE w:val="0"/>
        <w:autoSpaceDN w:val="0"/>
        <w:adjustRightInd w:val="0"/>
        <w:ind w:firstLine="709"/>
        <w:jc w:val="both"/>
      </w:pPr>
      <w:r w:rsidRPr="006B206E">
        <w:t>Порядок определения и применения значений допустимых (возможных) отклонений устанавливается правовым актом органом, осуществляющим функции и полномочия учредителя в отношении муниципальных бюджетных или автономных учреждений, главными распорядителями бюджетных средств, в ведении которых находятся муниципальные казенные учреждения</w:t>
      </w:r>
      <w:r w:rsidRPr="006B206E">
        <w:rPr>
          <w:b/>
          <w:sz w:val="28"/>
          <w:szCs w:val="28"/>
        </w:rPr>
        <w:t xml:space="preserve">. </w:t>
      </w:r>
    </w:p>
    <w:p w14:paraId="36B6E33B" w14:textId="77777777" w:rsidR="005F2774" w:rsidRPr="006B206E" w:rsidRDefault="005F2774" w:rsidP="00E773AB">
      <w:pPr>
        <w:widowControl w:val="0"/>
        <w:autoSpaceDE w:val="0"/>
        <w:autoSpaceDN w:val="0"/>
        <w:adjustRightInd w:val="0"/>
        <w:ind w:firstLine="709"/>
        <w:contextualSpacing/>
        <w:jc w:val="both"/>
      </w:pPr>
      <w:r w:rsidRPr="006B206E">
        <w:t xml:space="preserve">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выраженных в абсолютных показателях, если такие показатели установлены в муниципальном задании. </w:t>
      </w:r>
    </w:p>
    <w:p w14:paraId="213814B8" w14:textId="62BC6101" w:rsidR="005F2774" w:rsidRPr="006B206E" w:rsidRDefault="005F2774" w:rsidP="00E773AB">
      <w:pPr>
        <w:widowControl w:val="0"/>
        <w:autoSpaceDE w:val="0"/>
        <w:autoSpaceDN w:val="0"/>
        <w:adjustRightInd w:val="0"/>
        <w:ind w:firstLine="709"/>
        <w:contextualSpacing/>
        <w:jc w:val="both"/>
      </w:pPr>
      <w:r w:rsidRPr="006B206E">
        <w:t xml:space="preserve">4. Муниципальное задание формируется в процессе формирования </w:t>
      </w:r>
      <w:r w:rsidRPr="00497864">
        <w:t xml:space="preserve">бюджета </w:t>
      </w:r>
      <w:proofErr w:type="spellStart"/>
      <w:r w:rsidR="001444E1">
        <w:t>Озерненского</w:t>
      </w:r>
      <w:proofErr w:type="spellEnd"/>
      <w:r w:rsidR="001444E1">
        <w:t xml:space="preserve"> городского поселения </w:t>
      </w:r>
      <w:proofErr w:type="spellStart"/>
      <w:r w:rsidR="002F4CB7">
        <w:t>Духовщинского</w:t>
      </w:r>
      <w:proofErr w:type="spellEnd"/>
      <w:r w:rsidR="002F4CB7">
        <w:t xml:space="preserve"> райо</w:t>
      </w:r>
      <w:r w:rsidR="00CE4A60">
        <w:t>на Смоленской</w:t>
      </w:r>
      <w:r w:rsidR="002F4CB7">
        <w:t xml:space="preserve"> области</w:t>
      </w:r>
      <w:r w:rsidR="00CE4A60">
        <w:t xml:space="preserve"> (либо при создании новой организации на протяжении финансового года)</w:t>
      </w:r>
      <w:r w:rsidRPr="00497864">
        <w:t xml:space="preserve"> на оч</w:t>
      </w:r>
      <w:r w:rsidRPr="006B206E">
        <w:t>ередной финансовый год и на плановый период и утверждается не позднее 10 рабочих дней со дня доведения главным распорядителям бюджетных средств уведомлений о бюджетных ассигнованиях на предоставление субсидии на финансовое обеспечение выполнения муниципального задания (далее - субсидия).</w:t>
      </w:r>
    </w:p>
    <w:p w14:paraId="7F7F98DA" w14:textId="77777777" w:rsidR="005F2774" w:rsidRPr="006B206E" w:rsidRDefault="005F2774" w:rsidP="00E773AB">
      <w:pPr>
        <w:widowControl w:val="0"/>
        <w:autoSpaceDE w:val="0"/>
        <w:autoSpaceDN w:val="0"/>
        <w:adjustRightInd w:val="0"/>
        <w:ind w:firstLine="709"/>
        <w:contextualSpacing/>
        <w:jc w:val="both"/>
      </w:pPr>
      <w:r w:rsidRPr="006B206E">
        <w:t>Муниципальное учреждение не вправе отказаться от выполнения муниципального задания.</w:t>
      </w:r>
    </w:p>
    <w:p w14:paraId="5D17E45F" w14:textId="77777777" w:rsidR="005F2774" w:rsidRPr="006B206E" w:rsidRDefault="005F2774" w:rsidP="00E773AB">
      <w:pPr>
        <w:widowControl w:val="0"/>
        <w:autoSpaceDE w:val="0"/>
        <w:autoSpaceDN w:val="0"/>
        <w:adjustRightInd w:val="0"/>
        <w:ind w:firstLine="709"/>
        <w:contextualSpacing/>
        <w:jc w:val="both"/>
      </w:pPr>
      <w:r w:rsidRPr="006B206E">
        <w:lastRenderedPageBreak/>
        <w:t xml:space="preserve">Муниципальное задание для казенных учреждений формируется в случае принятия соответствующего </w:t>
      </w:r>
      <w:r w:rsidR="00F175D0" w:rsidRPr="006B206E">
        <w:t xml:space="preserve">решения органом местного самоуправления, </w:t>
      </w:r>
      <w:r w:rsidR="00420935" w:rsidRPr="006B206E">
        <w:t>осуществляющим</w:t>
      </w:r>
      <w:r w:rsidR="00F175D0" w:rsidRPr="006B206E">
        <w:t xml:space="preserve"> бюджетные полномочия главного распорядителя бюджетных средств.</w:t>
      </w:r>
    </w:p>
    <w:p w14:paraId="78A0F00B" w14:textId="77777777" w:rsidR="005F2774" w:rsidRPr="006B206E" w:rsidRDefault="005F2774" w:rsidP="00E773AB">
      <w:pPr>
        <w:widowControl w:val="0"/>
        <w:autoSpaceDE w:val="0"/>
        <w:autoSpaceDN w:val="0"/>
        <w:adjustRightInd w:val="0"/>
        <w:ind w:firstLine="709"/>
        <w:contextualSpacing/>
        <w:jc w:val="both"/>
      </w:pPr>
      <w:r w:rsidRPr="006B206E">
        <w:t>5. Муниципальное задание утверждается на три года.</w:t>
      </w:r>
    </w:p>
    <w:p w14:paraId="5125C68A" w14:textId="77777777" w:rsidR="005F2774" w:rsidRDefault="005F2774" w:rsidP="00E773AB">
      <w:pPr>
        <w:widowControl w:val="0"/>
        <w:autoSpaceDE w:val="0"/>
        <w:autoSpaceDN w:val="0"/>
        <w:adjustRightInd w:val="0"/>
        <w:ind w:firstLine="709"/>
        <w:contextualSpacing/>
        <w:jc w:val="both"/>
      </w:pPr>
      <w:r w:rsidRPr="006B206E">
        <w:t>В случае внесения изменений в показатели и (или) информацию, касающуюся муниципального задания в целом, формируется новое муниципальное задание (с учетов внесенных изменений) в соответствии с положениями настоящего раздела.</w:t>
      </w:r>
    </w:p>
    <w:p w14:paraId="313E6F61" w14:textId="77777777" w:rsidR="000462C9" w:rsidRPr="006B206E" w:rsidRDefault="000462C9" w:rsidP="000462C9">
      <w:pPr>
        <w:autoSpaceDE w:val="0"/>
        <w:autoSpaceDN w:val="0"/>
        <w:adjustRightInd w:val="0"/>
        <w:ind w:firstLine="709"/>
        <w:contextualSpacing/>
        <w:jc w:val="both"/>
      </w:pPr>
      <w: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14:paraId="4343AE82" w14:textId="77777777" w:rsidR="005F2774" w:rsidRPr="006B206E" w:rsidRDefault="005F2774" w:rsidP="00E773AB">
      <w:pPr>
        <w:widowControl w:val="0"/>
        <w:autoSpaceDE w:val="0"/>
        <w:autoSpaceDN w:val="0"/>
        <w:adjustRightInd w:val="0"/>
        <w:ind w:firstLine="709"/>
        <w:contextualSpacing/>
        <w:jc w:val="both"/>
      </w:pPr>
      <w:r w:rsidRPr="006B206E">
        <w:t xml:space="preserve">В случае внесения изменений в текущем финансовом году в общероссийские базовые (отраслевые) перечни (классификаторы) государственных и муниципальных услуг (работ), оказываемых физическим лицам (далее – общероссийские перечни), и региональные перечни (классификаторы) государственных (муниципальных) услуг (работ), не включенных </w:t>
      </w:r>
      <w:r w:rsidR="001D3E6F">
        <w:t xml:space="preserve">                                    </w:t>
      </w:r>
      <w:r w:rsidRPr="006B206E">
        <w:t>в общероссийские перечни, оказываемых физическим лицам, внесение изменений</w:t>
      </w:r>
      <w:r w:rsidR="001D3E6F">
        <w:t xml:space="preserve">                                              </w:t>
      </w:r>
      <w:r w:rsidRPr="006B206E">
        <w:t xml:space="preserve"> в действующее муниципальное задание не требуется.</w:t>
      </w:r>
    </w:p>
    <w:p w14:paraId="168A9C01" w14:textId="77777777" w:rsidR="005F2774" w:rsidRPr="006B206E" w:rsidRDefault="005F2774" w:rsidP="00E773AB">
      <w:pPr>
        <w:autoSpaceDE w:val="0"/>
        <w:autoSpaceDN w:val="0"/>
        <w:adjustRightInd w:val="0"/>
        <w:ind w:firstLine="709"/>
        <w:contextualSpacing/>
        <w:jc w:val="both"/>
      </w:pPr>
      <w:r w:rsidRPr="006B206E">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w:t>
      </w:r>
      <w:r w:rsidR="001D3E6F">
        <w:t xml:space="preserve">                  </w:t>
      </w:r>
      <w:r w:rsidRPr="006B206E">
        <w:t xml:space="preserve"> в том числе в части уточнения положений о периодичности и сроках представления отчетов </w:t>
      </w:r>
      <w:r w:rsidR="001D3E6F">
        <w:t xml:space="preserve">                      </w:t>
      </w:r>
      <w:r w:rsidRPr="006B206E">
        <w:t xml:space="preserve">о выполнении муниципального задания, сроков представления предварительного отчета </w:t>
      </w:r>
      <w:r w:rsidR="001D3E6F">
        <w:t xml:space="preserve">                             </w:t>
      </w:r>
      <w:r w:rsidRPr="006B206E">
        <w:t xml:space="preserve">о выполнении муниципального задания, а также порядка осуществления контроля </w:t>
      </w:r>
      <w:r w:rsidR="001D3E6F">
        <w:t xml:space="preserve">                                        </w:t>
      </w:r>
      <w:r w:rsidRPr="006B206E">
        <w:t>за выполнением муниципального задания.</w:t>
      </w:r>
    </w:p>
    <w:p w14:paraId="5E8F7F9E" w14:textId="77777777" w:rsidR="005F2774" w:rsidRPr="006B206E" w:rsidRDefault="005F2774" w:rsidP="00E773AB">
      <w:pPr>
        <w:autoSpaceDE w:val="0"/>
        <w:autoSpaceDN w:val="0"/>
        <w:adjustRightInd w:val="0"/>
        <w:ind w:firstLine="709"/>
        <w:contextualSpacing/>
        <w:jc w:val="both"/>
      </w:pPr>
      <w:r w:rsidRPr="006B206E">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14:paraId="421FC583" w14:textId="77777777" w:rsidR="005F2774" w:rsidRPr="006B206E" w:rsidRDefault="005F2774" w:rsidP="00E773AB">
      <w:pPr>
        <w:autoSpaceDE w:val="0"/>
        <w:autoSpaceDN w:val="0"/>
        <w:adjustRightInd w:val="0"/>
        <w:ind w:firstLine="709"/>
        <w:contextualSpacing/>
        <w:jc w:val="both"/>
      </w:pPr>
      <w:r w:rsidRPr="006B206E">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14:paraId="57E908C2" w14:textId="77777777" w:rsidR="005F2774" w:rsidRPr="006B206E" w:rsidRDefault="005F2774" w:rsidP="00E773AB">
      <w:pPr>
        <w:autoSpaceDE w:val="0"/>
        <w:autoSpaceDN w:val="0"/>
        <w:adjustRightInd w:val="0"/>
        <w:ind w:firstLine="709"/>
        <w:contextualSpacing/>
        <w:jc w:val="both"/>
      </w:pPr>
      <w:r w:rsidRPr="006B206E">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w:t>
      </w:r>
      <w:r w:rsidR="001D3E6F">
        <w:t xml:space="preserve">                            </w:t>
      </w:r>
      <w:r w:rsidRPr="006B206E">
        <w:t xml:space="preserve"> из него других муниципальных учреждений, подлежат уменьшению на показатели муниципальных заданий вновь возникших юридических лиц.</w:t>
      </w:r>
    </w:p>
    <w:p w14:paraId="2201CFF9" w14:textId="77777777" w:rsidR="005F2774" w:rsidRPr="006B206E" w:rsidRDefault="005F2774" w:rsidP="00E773AB">
      <w:pPr>
        <w:autoSpaceDE w:val="0"/>
        <w:autoSpaceDN w:val="0"/>
        <w:adjustRightInd w:val="0"/>
        <w:ind w:firstLine="709"/>
        <w:contextualSpacing/>
        <w:jc w:val="both"/>
      </w:pPr>
      <w:r w:rsidRPr="006B206E">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14:paraId="3A944099" w14:textId="77777777" w:rsidR="005F2774" w:rsidRPr="006B206E" w:rsidRDefault="005F2774" w:rsidP="00E773AB">
      <w:pPr>
        <w:autoSpaceDE w:val="0"/>
        <w:autoSpaceDN w:val="0"/>
        <w:adjustRightInd w:val="0"/>
        <w:ind w:firstLine="709"/>
        <w:contextualSpacing/>
        <w:jc w:val="both"/>
      </w:pPr>
      <w:r w:rsidRPr="006B206E">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14:paraId="647F0FD0" w14:textId="77777777" w:rsidR="005F2774" w:rsidRDefault="005F2774" w:rsidP="00E773AB">
      <w:pPr>
        <w:autoSpaceDE w:val="0"/>
        <w:autoSpaceDN w:val="0"/>
        <w:adjustRightInd w:val="0"/>
        <w:ind w:firstLine="709"/>
        <w:contextualSpacing/>
        <w:jc w:val="both"/>
      </w:pPr>
      <w:r w:rsidRPr="006B206E">
        <w:t xml:space="preserve">Показатели муниципальных заданий реорганизованных муниципальных </w:t>
      </w:r>
      <w:proofErr w:type="gramStart"/>
      <w:r w:rsidRPr="006B206E">
        <w:t>учреждений,</w:t>
      </w:r>
      <w:r w:rsidR="001D3E6F">
        <w:t xml:space="preserve">   </w:t>
      </w:r>
      <w:proofErr w:type="gramEnd"/>
      <w:r w:rsidR="001D3E6F">
        <w:t xml:space="preserve">                  </w:t>
      </w:r>
      <w:r w:rsidRPr="006B206E">
        <w:t xml:space="preserve">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14:paraId="798E7D6B" w14:textId="77777777" w:rsidR="005F2774" w:rsidRPr="006B206E" w:rsidRDefault="005F2774" w:rsidP="00E773AB">
      <w:pPr>
        <w:autoSpaceDE w:val="0"/>
        <w:autoSpaceDN w:val="0"/>
        <w:adjustRightInd w:val="0"/>
        <w:ind w:firstLine="709"/>
        <w:contextualSpacing/>
        <w:jc w:val="both"/>
      </w:pPr>
      <w:r w:rsidRPr="006B206E">
        <w:t xml:space="preserve">6. Органы, осуществляющие функции и полномочия учредителя в отношении муниципальных бюджетных или автономных учреждений, главные распорядители бюджетных средств, в ведении которых находятся муниципальные казенные учреждения на основании проектов муниципальных заданий формируют сводные показатели проектов муниципальных заданий муниципальным учреждениям. </w:t>
      </w:r>
    </w:p>
    <w:p w14:paraId="6A6E706C" w14:textId="77777777" w:rsidR="005F2774" w:rsidRPr="006B206E" w:rsidRDefault="005F2774" w:rsidP="00E773AB">
      <w:pPr>
        <w:widowControl w:val="0"/>
        <w:autoSpaceDE w:val="0"/>
        <w:autoSpaceDN w:val="0"/>
        <w:adjustRightInd w:val="0"/>
        <w:ind w:firstLine="709"/>
        <w:contextualSpacing/>
        <w:jc w:val="both"/>
      </w:pPr>
      <w:r w:rsidRPr="006B206E">
        <w:t>7. Муниципальное задание и отчет о выполнении муниципального задания, формируемый согласно приложению 2,  размещаются в установленном порядке на официальном сайте</w:t>
      </w:r>
      <w:r w:rsidR="001D3E6F">
        <w:t xml:space="preserve">                               </w:t>
      </w:r>
      <w:r w:rsidRPr="006B206E">
        <w:t xml:space="preserve"> </w:t>
      </w:r>
      <w:r w:rsidRPr="006B206E">
        <w:lastRenderedPageBreak/>
        <w:t xml:space="preserve">в информационно-телекоммуникационной сети </w:t>
      </w:r>
      <w:r w:rsidR="00497864">
        <w:t>и</w:t>
      </w:r>
      <w:r w:rsidRPr="006B206E">
        <w:t xml:space="preserve">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w:t>
      </w:r>
      <w:r w:rsidR="00497864">
        <w:t>и</w:t>
      </w:r>
      <w:r w:rsidRPr="006B206E">
        <w:t>нтернет органов, осуществляющих функции и полномочия учредителя в отношении муниципальных бюджетных или автономных учреждений, главных распорядителей, в ведении которых находятся муниципальные казенные учреждения и на официальных сайтах муниципальных учреждений.</w:t>
      </w:r>
    </w:p>
    <w:p w14:paraId="29DBD77F" w14:textId="77777777" w:rsidR="005F2774" w:rsidRPr="006B206E" w:rsidRDefault="005F2774" w:rsidP="005F2774">
      <w:pPr>
        <w:widowControl w:val="0"/>
        <w:autoSpaceDE w:val="0"/>
        <w:autoSpaceDN w:val="0"/>
        <w:adjustRightInd w:val="0"/>
        <w:ind w:firstLine="540"/>
        <w:contextualSpacing/>
        <w:jc w:val="both"/>
      </w:pPr>
      <w:r w:rsidRPr="006B206E">
        <w:t xml:space="preserve">          </w:t>
      </w:r>
    </w:p>
    <w:p w14:paraId="71E6EB11" w14:textId="77777777" w:rsidR="005F2774" w:rsidRPr="006B206E" w:rsidRDefault="005F2774" w:rsidP="005F2774">
      <w:pPr>
        <w:ind w:hanging="300"/>
        <w:contextualSpacing/>
        <w:jc w:val="center"/>
      </w:pPr>
      <w:r w:rsidRPr="006B206E">
        <w:rPr>
          <w:lang w:val="en-US"/>
        </w:rPr>
        <w:t>II</w:t>
      </w:r>
      <w:r w:rsidRPr="006B206E">
        <w:t>. Финансовое обеспечение выполнения муниципального задания</w:t>
      </w:r>
    </w:p>
    <w:p w14:paraId="42D4D367" w14:textId="77777777" w:rsidR="005F2774" w:rsidRPr="006B206E" w:rsidRDefault="005F2774" w:rsidP="005F2774">
      <w:pPr>
        <w:contextualSpacing/>
        <w:jc w:val="both"/>
      </w:pPr>
    </w:p>
    <w:p w14:paraId="79BEE35E" w14:textId="77777777" w:rsidR="005F2774" w:rsidRPr="006B206E" w:rsidRDefault="005F2774" w:rsidP="00E773AB">
      <w:pPr>
        <w:ind w:firstLine="709"/>
        <w:contextualSpacing/>
        <w:jc w:val="both"/>
      </w:pPr>
      <w:r w:rsidRPr="006B206E">
        <w:t>8</w:t>
      </w:r>
      <w:r w:rsidR="00E773AB">
        <w:t>.</w:t>
      </w:r>
      <w:r w:rsidR="00CB0A61">
        <w:t xml:space="preserve"> </w:t>
      </w:r>
      <w:r w:rsidRPr="006B206E">
        <w:t>Объем финансового обеспечения выполнения муниципального задания (R) определяется по следующей формуле:</w:t>
      </w:r>
    </w:p>
    <w:p w14:paraId="2B257BE5" w14:textId="77777777" w:rsidR="005F2774" w:rsidRPr="006B206E" w:rsidRDefault="005F2774" w:rsidP="005F2774">
      <w:pPr>
        <w:keepNext/>
        <w:contextualSpacing/>
        <w:outlineLvl w:val="0"/>
        <w:rPr>
          <w:rFonts w:eastAsia="Calibri"/>
        </w:rPr>
      </w:pPr>
      <w:bookmarkStart w:id="3" w:name="Par79"/>
      <w:bookmarkEnd w:id="3"/>
    </w:p>
    <w:p w14:paraId="580EC5A6" w14:textId="77777777" w:rsidR="001E45DF" w:rsidRDefault="005F2774" w:rsidP="001E45DF">
      <w:pPr>
        <w:keepNext/>
        <w:contextualSpacing/>
        <w:jc w:val="center"/>
        <w:outlineLvl w:val="0"/>
        <w:rPr>
          <w:rFonts w:eastAsia="Calibri"/>
          <w:lang w:eastAsia="en-US"/>
        </w:rPr>
      </w:pPr>
      <w:r w:rsidRPr="006B206E">
        <w:rPr>
          <w:noProof/>
          <w:position w:val="-12"/>
        </w:rPr>
        <w:drawing>
          <wp:inline distT="0" distB="0" distL="0" distR="0" wp14:anchorId="38CD6EDF" wp14:editId="3C2341E5">
            <wp:extent cx="5029200" cy="297180"/>
            <wp:effectExtent l="0" t="0" r="0" b="7620"/>
            <wp:docPr id="7" name="Рисунок 7" descr="base_1_3288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8885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297180"/>
                    </a:xfrm>
                    <a:prstGeom prst="rect">
                      <a:avLst/>
                    </a:prstGeom>
                    <a:noFill/>
                    <a:ln>
                      <a:noFill/>
                    </a:ln>
                  </pic:spPr>
                </pic:pic>
              </a:graphicData>
            </a:graphic>
          </wp:inline>
        </w:drawing>
      </w:r>
    </w:p>
    <w:p w14:paraId="49C159C1" w14:textId="77777777" w:rsidR="005F2774" w:rsidRPr="001E45DF" w:rsidRDefault="005F2774" w:rsidP="001E45DF">
      <w:pPr>
        <w:keepNext/>
        <w:ind w:firstLine="709"/>
        <w:contextualSpacing/>
        <w:outlineLvl w:val="0"/>
        <w:rPr>
          <w:rFonts w:eastAsia="Calibri"/>
          <w:lang w:eastAsia="en-US"/>
        </w:rPr>
      </w:pPr>
      <w:r w:rsidRPr="006B206E">
        <w:t>где:</w:t>
      </w:r>
    </w:p>
    <w:p w14:paraId="199D22E6" w14:textId="77777777" w:rsidR="005F2774" w:rsidRPr="006B206E" w:rsidRDefault="005F2774" w:rsidP="00E773AB">
      <w:pPr>
        <w:widowControl w:val="0"/>
        <w:autoSpaceDE w:val="0"/>
        <w:autoSpaceDN w:val="0"/>
        <w:adjustRightInd w:val="0"/>
        <w:ind w:firstLine="709"/>
        <w:contextualSpacing/>
        <w:jc w:val="both"/>
      </w:pPr>
      <w:r w:rsidRPr="006B206E">
        <w:rPr>
          <w:noProof/>
          <w:position w:val="-12"/>
        </w:rPr>
        <w:drawing>
          <wp:inline distT="0" distB="0" distL="0" distR="0" wp14:anchorId="2FA3C2B6" wp14:editId="387195C3">
            <wp:extent cx="21336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251460"/>
                    </a:xfrm>
                    <a:prstGeom prst="rect">
                      <a:avLst/>
                    </a:prstGeom>
                    <a:noFill/>
                    <a:ln>
                      <a:noFill/>
                    </a:ln>
                  </pic:spPr>
                </pic:pic>
              </a:graphicData>
            </a:graphic>
          </wp:inline>
        </w:drawing>
      </w:r>
      <w:r w:rsidRPr="006B206E">
        <w:t xml:space="preserve"> - нормативные затраты на оказание i-й муниципальной услуги, установленной муниципальным заданием;</w:t>
      </w:r>
    </w:p>
    <w:p w14:paraId="3C50869B" w14:textId="77777777" w:rsidR="005F2774" w:rsidRPr="006B206E" w:rsidRDefault="005F2774" w:rsidP="00E773AB">
      <w:pPr>
        <w:widowControl w:val="0"/>
        <w:autoSpaceDE w:val="0"/>
        <w:autoSpaceDN w:val="0"/>
        <w:adjustRightInd w:val="0"/>
        <w:ind w:firstLine="709"/>
        <w:contextualSpacing/>
        <w:jc w:val="both"/>
      </w:pPr>
      <w:r w:rsidRPr="006B206E">
        <w:rPr>
          <w:noProof/>
          <w:position w:val="-12"/>
        </w:rPr>
        <w:drawing>
          <wp:inline distT="0" distB="0" distL="0" distR="0" wp14:anchorId="788B24EA" wp14:editId="0D14255D">
            <wp:extent cx="19812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51460"/>
                    </a:xfrm>
                    <a:prstGeom prst="rect">
                      <a:avLst/>
                    </a:prstGeom>
                    <a:noFill/>
                    <a:ln>
                      <a:noFill/>
                    </a:ln>
                  </pic:spPr>
                </pic:pic>
              </a:graphicData>
            </a:graphic>
          </wp:inline>
        </w:drawing>
      </w:r>
      <w:r w:rsidRPr="006B206E">
        <w:t xml:space="preserve"> - объем i-й муниципальной услуги, установленной муниципальным заданием;</w:t>
      </w:r>
    </w:p>
    <w:p w14:paraId="7848B2DC" w14:textId="77777777" w:rsidR="005F2774" w:rsidRPr="006B206E" w:rsidRDefault="005F2774" w:rsidP="00E773AB">
      <w:pPr>
        <w:widowControl w:val="0"/>
        <w:autoSpaceDE w:val="0"/>
        <w:autoSpaceDN w:val="0"/>
        <w:adjustRightInd w:val="0"/>
        <w:ind w:firstLine="709"/>
        <w:contextualSpacing/>
        <w:jc w:val="both"/>
      </w:pPr>
      <w:bookmarkStart w:id="4" w:name="Par84"/>
      <w:bookmarkEnd w:id="4"/>
      <w:r w:rsidRPr="006B206E">
        <w:rPr>
          <w:noProof/>
          <w:position w:val="-12"/>
        </w:rPr>
        <w:drawing>
          <wp:inline distT="0" distB="0" distL="0" distR="0" wp14:anchorId="58EA1A1B" wp14:editId="27F855ED">
            <wp:extent cx="274320" cy="2514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6B206E">
        <w:t xml:space="preserve"> - нормативные затраты на выполнение w-й работы, установленной муниципальным заданием;</w:t>
      </w:r>
    </w:p>
    <w:p w14:paraId="180297DD" w14:textId="77777777" w:rsidR="005F2774" w:rsidRPr="006B206E" w:rsidRDefault="005F2774" w:rsidP="00E773AB">
      <w:pPr>
        <w:widowControl w:val="0"/>
        <w:autoSpaceDE w:val="0"/>
        <w:autoSpaceDN w:val="0"/>
        <w:adjustRightInd w:val="0"/>
        <w:ind w:firstLine="709"/>
        <w:contextualSpacing/>
        <w:jc w:val="both"/>
      </w:pPr>
      <w:proofErr w:type="spellStart"/>
      <w:r w:rsidRPr="006B206E">
        <w:t>Vw</w:t>
      </w:r>
      <w:proofErr w:type="spellEnd"/>
      <w:r w:rsidRPr="006B206E">
        <w:t xml:space="preserve"> - объем w-й работы, установленной муниципальным заданием;</w:t>
      </w:r>
    </w:p>
    <w:p w14:paraId="3688A92A" w14:textId="77777777" w:rsidR="005F2774" w:rsidRPr="006B206E" w:rsidRDefault="005F2774" w:rsidP="00E773AB">
      <w:pPr>
        <w:widowControl w:val="0"/>
        <w:autoSpaceDE w:val="0"/>
        <w:autoSpaceDN w:val="0"/>
        <w:adjustRightInd w:val="0"/>
        <w:ind w:firstLine="709"/>
        <w:contextualSpacing/>
        <w:jc w:val="both"/>
        <w:rPr>
          <w:i/>
        </w:rPr>
      </w:pPr>
      <w:r w:rsidRPr="006B206E">
        <w:t>Р</w:t>
      </w:r>
      <w:proofErr w:type="spellStart"/>
      <w:r w:rsidRPr="006B206E">
        <w:rPr>
          <w:lang w:val="en-US"/>
        </w:rPr>
        <w:t>i</w:t>
      </w:r>
      <w:proofErr w:type="spellEnd"/>
      <w:r w:rsidRPr="006B206E">
        <w:t xml:space="preserve"> - размер платы (тариф и цена) за оказание i-й муниципальной услуги в соответствии </w:t>
      </w:r>
      <w:r w:rsidR="001D3E6F">
        <w:t xml:space="preserve">                </w:t>
      </w:r>
      <w:r w:rsidRPr="006B206E">
        <w:t>с пунктом 27 настоящего Положения, установленный муниципальным заданием</w:t>
      </w:r>
      <w:r w:rsidRPr="006B206E">
        <w:rPr>
          <w:i/>
        </w:rPr>
        <w:t>;</w:t>
      </w:r>
    </w:p>
    <w:p w14:paraId="33CE8CB8" w14:textId="77777777" w:rsidR="005F2774" w:rsidRPr="006B206E" w:rsidRDefault="005F2774" w:rsidP="00E773AB">
      <w:pPr>
        <w:widowControl w:val="0"/>
        <w:autoSpaceDE w:val="0"/>
        <w:autoSpaceDN w:val="0"/>
        <w:adjustRightInd w:val="0"/>
        <w:ind w:firstLine="709"/>
        <w:contextualSpacing/>
        <w:jc w:val="both"/>
      </w:pPr>
      <w:r w:rsidRPr="006B206E">
        <w:tab/>
      </w:r>
      <w:proofErr w:type="spellStart"/>
      <w:r w:rsidRPr="006B206E">
        <w:t>P</w:t>
      </w:r>
      <w:r w:rsidRPr="006B206E">
        <w:rPr>
          <w:vertAlign w:val="subscript"/>
        </w:rPr>
        <w:t>w</w:t>
      </w:r>
      <w:proofErr w:type="spellEnd"/>
      <w:r w:rsidRPr="006B206E">
        <w:t xml:space="preserve"> - размер платы (тариф и цена) за выполнение </w:t>
      </w:r>
      <w:r w:rsidR="00B519B0" w:rsidRPr="006B206E">
        <w:t xml:space="preserve">w </w:t>
      </w:r>
      <w:r w:rsidRPr="006B206E">
        <w:t xml:space="preserve">-й работы в соответствии </w:t>
      </w:r>
      <w:r w:rsidR="001D3E6F">
        <w:t xml:space="preserve">                             </w:t>
      </w:r>
      <w:r w:rsidRPr="006B206E">
        <w:t xml:space="preserve">с </w:t>
      </w:r>
      <w:hyperlink r:id="rId13" w:history="1">
        <w:r w:rsidRPr="006B206E">
          <w:t xml:space="preserve">пунктом </w:t>
        </w:r>
      </w:hyperlink>
      <w:r w:rsidRPr="006B206E">
        <w:t>27 настоящего Положения, установленной муниципальным заданием;</w:t>
      </w:r>
    </w:p>
    <w:p w14:paraId="15F94E3B" w14:textId="77777777" w:rsidR="005F2774" w:rsidRPr="006B206E" w:rsidRDefault="005F2774" w:rsidP="00E773AB">
      <w:pPr>
        <w:widowControl w:val="0"/>
        <w:autoSpaceDE w:val="0"/>
        <w:autoSpaceDN w:val="0"/>
        <w:adjustRightInd w:val="0"/>
        <w:ind w:firstLine="709"/>
        <w:contextualSpacing/>
        <w:jc w:val="both"/>
      </w:pPr>
      <w:bookmarkStart w:id="5" w:name="Par86"/>
      <w:bookmarkEnd w:id="5"/>
      <w:r w:rsidRPr="006B206E">
        <w:rPr>
          <w:i/>
          <w:noProof/>
          <w:position w:val="-6"/>
        </w:rPr>
        <w:drawing>
          <wp:inline distT="0" distB="0" distL="0" distR="0" wp14:anchorId="7D052FF3" wp14:editId="4B0D68B9">
            <wp:extent cx="335280" cy="2209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sidRPr="006B206E">
        <w:t xml:space="preserve"> - затраты на уплату налогов, в качестве </w:t>
      </w:r>
      <w:proofErr w:type="gramStart"/>
      <w:r w:rsidRPr="006B206E">
        <w:t>объекта налогообложения</w:t>
      </w:r>
      <w:proofErr w:type="gramEnd"/>
      <w:r w:rsidRPr="006B206E">
        <w:t xml:space="preserve"> по которым признается имущество учреждения.</w:t>
      </w:r>
    </w:p>
    <w:p w14:paraId="183AE9AE" w14:textId="77777777" w:rsidR="005F2774" w:rsidRPr="006B206E" w:rsidRDefault="005F2774" w:rsidP="001E45DF">
      <w:pPr>
        <w:widowControl w:val="0"/>
        <w:autoSpaceDE w:val="0"/>
        <w:autoSpaceDN w:val="0"/>
        <w:adjustRightInd w:val="0"/>
        <w:ind w:firstLine="709"/>
        <w:contextualSpacing/>
        <w:jc w:val="both"/>
        <w:rPr>
          <w:rFonts w:eastAsia="Calibri"/>
          <w:lang w:eastAsia="en-US"/>
        </w:rPr>
      </w:pPr>
      <w:bookmarkStart w:id="6" w:name="Par87"/>
      <w:bookmarkEnd w:id="6"/>
      <w:r w:rsidRPr="006B206E">
        <w:rPr>
          <w:rFonts w:eastAsia="Calibri"/>
          <w:lang w:eastAsia="en-US"/>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w:t>
      </w:r>
      <w:r w:rsidRPr="006B206E">
        <w:t xml:space="preserve"> на основе базового норматива затрат на оказание муниципальной услуги  и корректирующих коэффициентов к базовому нормативу затрат, определяемых </w:t>
      </w:r>
      <w:r w:rsidRPr="006B206E">
        <w:rPr>
          <w:rFonts w:eastAsia="Calibri"/>
          <w:lang w:eastAsia="en-US"/>
        </w:rPr>
        <w:t>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27236D30" w14:textId="77777777" w:rsidR="005F2774" w:rsidRPr="006B206E" w:rsidRDefault="005F2774" w:rsidP="001E45DF">
      <w:pPr>
        <w:widowControl w:val="0"/>
        <w:autoSpaceDE w:val="0"/>
        <w:autoSpaceDN w:val="0"/>
        <w:adjustRightInd w:val="0"/>
        <w:ind w:firstLine="709"/>
        <w:contextualSpacing/>
        <w:jc w:val="both"/>
      </w:pPr>
      <w:bookmarkStart w:id="7" w:name="Par89"/>
      <w:bookmarkEnd w:id="7"/>
      <w:r w:rsidRPr="006B206E">
        <w:t>10. Значения нормативных затрат на оказание муниципальной услуги утверждаются</w:t>
      </w:r>
      <w:r w:rsidR="001D3E6F">
        <w:t xml:space="preserve">                        </w:t>
      </w:r>
      <w:r w:rsidRPr="006B206E">
        <w:t xml:space="preserve"> в отношении:</w:t>
      </w:r>
    </w:p>
    <w:p w14:paraId="15208E07" w14:textId="77777777" w:rsidR="005F2774" w:rsidRPr="006B206E" w:rsidRDefault="005F2774" w:rsidP="001E45DF">
      <w:pPr>
        <w:widowControl w:val="0"/>
        <w:autoSpaceDE w:val="0"/>
        <w:autoSpaceDN w:val="0"/>
        <w:adjustRightInd w:val="0"/>
        <w:ind w:firstLine="709"/>
        <w:contextualSpacing/>
        <w:jc w:val="both"/>
      </w:pPr>
      <w:r w:rsidRPr="006B206E">
        <w:t>- муниципальных казенных учреждений - главными распорядителями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1CF54FE1" w14:textId="77777777" w:rsidR="005F2774" w:rsidRPr="006B206E" w:rsidRDefault="005F2774" w:rsidP="001E45DF">
      <w:pPr>
        <w:widowControl w:val="0"/>
        <w:autoSpaceDE w:val="0"/>
        <w:autoSpaceDN w:val="0"/>
        <w:adjustRightInd w:val="0"/>
        <w:ind w:firstLine="709"/>
        <w:contextualSpacing/>
        <w:jc w:val="both"/>
      </w:pPr>
      <w:r w:rsidRPr="006B206E">
        <w:t xml:space="preserve">- муниципальных бюджетных или автономных учреждений - органом, осуществляющим функции и полномочия учредителя. </w:t>
      </w:r>
      <w:bookmarkStart w:id="8" w:name="Par94"/>
      <w:bookmarkEnd w:id="8"/>
    </w:p>
    <w:p w14:paraId="0A061A19" w14:textId="77777777" w:rsidR="005F2774" w:rsidRPr="006B206E" w:rsidRDefault="005F2774" w:rsidP="001E45DF">
      <w:pPr>
        <w:autoSpaceDE w:val="0"/>
        <w:autoSpaceDN w:val="0"/>
        <w:adjustRightInd w:val="0"/>
        <w:ind w:firstLine="709"/>
        <w:contextualSpacing/>
        <w:jc w:val="both"/>
      </w:pPr>
      <w:r w:rsidRPr="006B206E">
        <w:t>Значения нормативных затрат на оказание муниципальной услуги (с учетом корректирующих коэффициентов), утверждаются в форме бумажного документа.</w:t>
      </w:r>
    </w:p>
    <w:p w14:paraId="2723DCC4" w14:textId="77777777" w:rsidR="005F2774" w:rsidRPr="006B206E" w:rsidRDefault="005F2774" w:rsidP="001E45DF">
      <w:pPr>
        <w:widowControl w:val="0"/>
        <w:autoSpaceDE w:val="0"/>
        <w:autoSpaceDN w:val="0"/>
        <w:adjustRightInd w:val="0"/>
        <w:ind w:firstLine="709"/>
        <w:contextualSpacing/>
        <w:jc w:val="both"/>
      </w:pPr>
      <w:r w:rsidRPr="006B206E">
        <w:t>11. Базовый норматив затрат на оказание муниципальной услуги состоит из:</w:t>
      </w:r>
    </w:p>
    <w:p w14:paraId="25D92113" w14:textId="77777777" w:rsidR="005F2774" w:rsidRPr="006B206E" w:rsidRDefault="005F2774" w:rsidP="001E45DF">
      <w:pPr>
        <w:widowControl w:val="0"/>
        <w:autoSpaceDE w:val="0"/>
        <w:autoSpaceDN w:val="0"/>
        <w:adjustRightInd w:val="0"/>
        <w:ind w:firstLine="709"/>
        <w:contextualSpacing/>
        <w:jc w:val="both"/>
      </w:pPr>
      <w:r w:rsidRPr="006B206E">
        <w:t>а) затрат, непосредственно связанных с оказанием муниципальной услуги;</w:t>
      </w:r>
    </w:p>
    <w:p w14:paraId="15D68F86" w14:textId="77777777" w:rsidR="005F2774" w:rsidRPr="006B206E" w:rsidRDefault="005F2774" w:rsidP="001E45DF">
      <w:pPr>
        <w:widowControl w:val="0"/>
        <w:autoSpaceDE w:val="0"/>
        <w:autoSpaceDN w:val="0"/>
        <w:adjustRightInd w:val="0"/>
        <w:ind w:firstLine="709"/>
        <w:contextualSpacing/>
        <w:jc w:val="both"/>
      </w:pPr>
      <w:r w:rsidRPr="006B206E">
        <w:t>б) затрат на общехозяйственные нужды на оказание муниципальной услуги.</w:t>
      </w:r>
    </w:p>
    <w:p w14:paraId="634CD54E" w14:textId="77777777" w:rsidR="005F2774" w:rsidRPr="006B206E" w:rsidRDefault="005F2774" w:rsidP="001E45DF">
      <w:pPr>
        <w:autoSpaceDE w:val="0"/>
        <w:autoSpaceDN w:val="0"/>
        <w:adjustRightInd w:val="0"/>
        <w:ind w:firstLine="709"/>
        <w:contextualSpacing/>
        <w:jc w:val="both"/>
      </w:pPr>
      <w:r w:rsidRPr="006B206E">
        <w:t xml:space="preserve">12.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w:t>
      </w:r>
      <w:r w:rsidRPr="006B206E">
        <w:lastRenderedPageBreak/>
        <w:t xml:space="preserve">муниципальной услуги (содержание, условия (формы) оказания муниципальной услуги), установленных в общероссийских перечнях и региональных перечнях,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r:id="rId15" w:history="1">
        <w:r w:rsidRPr="006B206E">
          <w:t>пункта 26</w:t>
        </w:r>
      </w:hyperlink>
      <w:r w:rsidRPr="006B206E">
        <w:t xml:space="preserve"> настоящего Положения.</w:t>
      </w:r>
      <w:bookmarkStart w:id="9" w:name="Par99"/>
      <w:bookmarkEnd w:id="9"/>
    </w:p>
    <w:p w14:paraId="159FF212" w14:textId="77777777" w:rsidR="005F2774" w:rsidRPr="006B206E" w:rsidRDefault="005F2774" w:rsidP="001E45DF">
      <w:pPr>
        <w:autoSpaceDE w:val="0"/>
        <w:autoSpaceDN w:val="0"/>
        <w:adjustRightInd w:val="0"/>
        <w:ind w:firstLine="709"/>
        <w:contextualSpacing/>
        <w:jc w:val="both"/>
      </w:pPr>
      <w:r w:rsidRPr="006B206E">
        <w:t xml:space="preserve">13. При определении базового норматива затрат в части затрат, указанных в </w:t>
      </w:r>
      <w:hyperlink r:id="rId16" w:history="1">
        <w:r w:rsidRPr="006B206E">
          <w:t>пункте 14</w:t>
        </w:r>
      </w:hyperlink>
      <w:r w:rsidRPr="006B206E">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w:t>
      </w:r>
      <w:r w:rsidR="00704D9C">
        <w:t>Тверской</w:t>
      </w:r>
      <w:r w:rsidRPr="006B206E">
        <w:t xml:space="preserve"> области,  муниципальными правовыми актами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w:t>
      </w:r>
      <w:r w:rsidR="001D3E6F">
        <w:t xml:space="preserve">                    </w:t>
      </w:r>
      <w:r w:rsidRPr="006B206E">
        <w:t xml:space="preserve"> в установленной сфере деятельности)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 (при их наличии) или на основе усреднения показателей деятельности муниципального учреждения, которое имеет минимальный объем указанных затрат на выполнение услуги в установленной сфере, или </w:t>
      </w:r>
      <w:r w:rsidR="001D3E6F">
        <w:t xml:space="preserve">                        </w:t>
      </w:r>
      <w:r w:rsidRPr="006B206E">
        <w:t xml:space="preserve">на основе медианного значения по муниципальным учреждениям, выполняющим услугу </w:t>
      </w:r>
      <w:r w:rsidR="001D3E6F">
        <w:t xml:space="preserve">                           </w:t>
      </w:r>
      <w:r w:rsidRPr="006B206E">
        <w:t>в установленной сфере деятельности.</w:t>
      </w:r>
    </w:p>
    <w:p w14:paraId="3416631F" w14:textId="77777777" w:rsidR="005F2774" w:rsidRPr="006B206E" w:rsidRDefault="005F2774" w:rsidP="001E45DF">
      <w:pPr>
        <w:autoSpaceDE w:val="0"/>
        <w:autoSpaceDN w:val="0"/>
        <w:adjustRightInd w:val="0"/>
        <w:ind w:firstLine="709"/>
        <w:contextualSpacing/>
        <w:jc w:val="both"/>
      </w:pPr>
      <w:r w:rsidRPr="006B206E">
        <w:t>Затраты, указанные в пункте 15</w:t>
      </w:r>
      <w:hyperlink r:id="rId17" w:history="1"/>
      <w:r w:rsidRPr="006B206E">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w:t>
      </w:r>
      <w:r w:rsidR="001D3E6F">
        <w:t xml:space="preserve">                        </w:t>
      </w:r>
      <w:r w:rsidRPr="006B206E">
        <w:t xml:space="preserve"> в соответствии с общими требованиями.</w:t>
      </w:r>
    </w:p>
    <w:p w14:paraId="59E57A25" w14:textId="77777777" w:rsidR="005F2774" w:rsidRPr="006B206E" w:rsidRDefault="005F2774" w:rsidP="001E45DF">
      <w:pPr>
        <w:widowControl w:val="0"/>
        <w:autoSpaceDE w:val="0"/>
        <w:autoSpaceDN w:val="0"/>
        <w:adjustRightInd w:val="0"/>
        <w:ind w:firstLine="709"/>
        <w:contextualSpacing/>
        <w:jc w:val="both"/>
      </w:pPr>
      <w:bookmarkStart w:id="10" w:name="Par100"/>
      <w:bookmarkEnd w:id="10"/>
      <w:r w:rsidRPr="006B206E">
        <w:t>14. В базовый норматив затрат, непосредственно связанных с оказанием муниципальной услуги, включаются:</w:t>
      </w:r>
    </w:p>
    <w:p w14:paraId="538BCE22" w14:textId="77777777" w:rsidR="005F2774" w:rsidRPr="006B206E" w:rsidRDefault="005F2774" w:rsidP="001E45DF">
      <w:pPr>
        <w:widowControl w:val="0"/>
        <w:autoSpaceDE w:val="0"/>
        <w:autoSpaceDN w:val="0"/>
        <w:adjustRightInd w:val="0"/>
        <w:ind w:firstLine="709"/>
        <w:contextualSpacing/>
        <w:jc w:val="both"/>
      </w:pPr>
      <w:r w:rsidRPr="006B206E">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w:t>
      </w:r>
      <w:r w:rsidR="001D3E6F">
        <w:t xml:space="preserve">                                 </w:t>
      </w:r>
      <w:r w:rsidRPr="006B206E">
        <w:t>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356FCF62" w14:textId="77777777" w:rsidR="005F2774" w:rsidRPr="006B206E" w:rsidRDefault="005F2774" w:rsidP="001E45DF">
      <w:pPr>
        <w:widowControl w:val="0"/>
        <w:autoSpaceDE w:val="0"/>
        <w:autoSpaceDN w:val="0"/>
        <w:adjustRightInd w:val="0"/>
        <w:ind w:firstLine="709"/>
        <w:contextualSpacing/>
        <w:jc w:val="both"/>
      </w:pPr>
      <w:r w:rsidRPr="006B206E">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1D73C50F" w14:textId="77777777" w:rsidR="005F2774" w:rsidRPr="006B206E" w:rsidRDefault="005F2774" w:rsidP="001E45DF">
      <w:pPr>
        <w:widowControl w:val="0"/>
        <w:autoSpaceDE w:val="0"/>
        <w:autoSpaceDN w:val="0"/>
        <w:adjustRightInd w:val="0"/>
        <w:ind w:firstLine="709"/>
        <w:contextualSpacing/>
        <w:jc w:val="both"/>
      </w:pPr>
      <w:r w:rsidRPr="006B206E">
        <w:t>в) иные затраты, непосредственно связанные с оказанием муниципальной услуги</w:t>
      </w:r>
      <w:r w:rsidR="00E37684" w:rsidRPr="006B206E">
        <w:t>,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r w:rsidRPr="006B206E">
        <w:t>.</w:t>
      </w:r>
    </w:p>
    <w:p w14:paraId="7D5B9DD9" w14:textId="77777777" w:rsidR="005F2774" w:rsidRPr="006B206E" w:rsidRDefault="005F2774" w:rsidP="001E45DF">
      <w:pPr>
        <w:widowControl w:val="0"/>
        <w:autoSpaceDE w:val="0"/>
        <w:autoSpaceDN w:val="0"/>
        <w:adjustRightInd w:val="0"/>
        <w:ind w:firstLine="709"/>
        <w:contextualSpacing/>
        <w:jc w:val="both"/>
      </w:pPr>
      <w:bookmarkStart w:id="11" w:name="Par104"/>
      <w:bookmarkEnd w:id="11"/>
      <w:r w:rsidRPr="006B206E">
        <w:t>15. В базовый норматив затрат на общехозяйственные нужды на оказание муниципальной услуги включаются:</w:t>
      </w:r>
    </w:p>
    <w:p w14:paraId="3EC38006" w14:textId="77777777" w:rsidR="005F2774" w:rsidRPr="006B206E" w:rsidRDefault="005F2774" w:rsidP="001E45DF">
      <w:pPr>
        <w:widowControl w:val="0"/>
        <w:autoSpaceDE w:val="0"/>
        <w:autoSpaceDN w:val="0"/>
        <w:adjustRightInd w:val="0"/>
        <w:ind w:firstLine="709"/>
        <w:contextualSpacing/>
        <w:jc w:val="both"/>
      </w:pPr>
      <w:bookmarkStart w:id="12" w:name="Par105"/>
      <w:bookmarkEnd w:id="12"/>
      <w:r w:rsidRPr="006B206E">
        <w:t>а) затраты на коммунальные услуги</w:t>
      </w:r>
      <w:r w:rsidR="00944D4C" w:rsidRPr="006B206E">
        <w:t>, за исключением затрат, указанных в подпункте «в» пункта 14 настоящего Положения</w:t>
      </w:r>
      <w:r w:rsidRPr="006B206E">
        <w:t>;</w:t>
      </w:r>
    </w:p>
    <w:p w14:paraId="6D13391F" w14:textId="77777777" w:rsidR="005F2774" w:rsidRPr="006B206E" w:rsidRDefault="005F2774" w:rsidP="001E45DF">
      <w:pPr>
        <w:widowControl w:val="0"/>
        <w:autoSpaceDE w:val="0"/>
        <w:autoSpaceDN w:val="0"/>
        <w:adjustRightInd w:val="0"/>
        <w:ind w:firstLine="709"/>
        <w:contextualSpacing/>
        <w:jc w:val="both"/>
      </w:pPr>
      <w:r w:rsidRPr="006B206E">
        <w:t>б) затраты на содержание объектов недвижимого имущества, а также затраты на аренду указанного имущества</w:t>
      </w:r>
      <w:r w:rsidR="008D7EDF" w:rsidRPr="006B206E">
        <w:t>, за исключением затрат, указанных в подпункте «в» пункта 14 настоящего Положения</w:t>
      </w:r>
      <w:r w:rsidRPr="006B206E">
        <w:t>;</w:t>
      </w:r>
    </w:p>
    <w:p w14:paraId="15835D64" w14:textId="77777777" w:rsidR="005F2774" w:rsidRPr="006B206E" w:rsidRDefault="005F2774" w:rsidP="001E45DF">
      <w:pPr>
        <w:widowControl w:val="0"/>
        <w:autoSpaceDE w:val="0"/>
        <w:autoSpaceDN w:val="0"/>
        <w:adjustRightInd w:val="0"/>
        <w:ind w:firstLine="709"/>
        <w:contextualSpacing/>
        <w:jc w:val="both"/>
      </w:pPr>
      <w:bookmarkStart w:id="13" w:name="Par107"/>
      <w:bookmarkEnd w:id="13"/>
      <w:r w:rsidRPr="006B206E">
        <w:t>в) затраты на содержание объектов особо ценного движимого имущества, а также затраты на аренду указанного имущества</w:t>
      </w:r>
      <w:r w:rsidR="00BF413C" w:rsidRPr="006B206E">
        <w:t xml:space="preserve">, за исключением затрат, указанных в подпункте «в» пункта 14 </w:t>
      </w:r>
      <w:r w:rsidR="00BF413C" w:rsidRPr="006B206E">
        <w:lastRenderedPageBreak/>
        <w:t>настоящего Положения</w:t>
      </w:r>
      <w:r w:rsidRPr="006B206E">
        <w:t>;</w:t>
      </w:r>
    </w:p>
    <w:p w14:paraId="6BA27402" w14:textId="77777777" w:rsidR="005F2774" w:rsidRPr="006B206E" w:rsidRDefault="005F2774" w:rsidP="001E45DF">
      <w:pPr>
        <w:widowControl w:val="0"/>
        <w:autoSpaceDE w:val="0"/>
        <w:autoSpaceDN w:val="0"/>
        <w:adjustRightInd w:val="0"/>
        <w:ind w:firstLine="709"/>
        <w:contextualSpacing/>
        <w:jc w:val="both"/>
      </w:pPr>
      <w:bookmarkStart w:id="14" w:name="Par108"/>
      <w:bookmarkEnd w:id="14"/>
      <w:r w:rsidRPr="006B206E">
        <w:t>г) затраты на приобретение услуг связи;</w:t>
      </w:r>
    </w:p>
    <w:p w14:paraId="524950C9" w14:textId="77777777" w:rsidR="005F2774" w:rsidRPr="006B206E" w:rsidRDefault="005F2774" w:rsidP="001E45DF">
      <w:pPr>
        <w:widowControl w:val="0"/>
        <w:autoSpaceDE w:val="0"/>
        <w:autoSpaceDN w:val="0"/>
        <w:adjustRightInd w:val="0"/>
        <w:ind w:firstLine="709"/>
        <w:contextualSpacing/>
        <w:jc w:val="both"/>
      </w:pPr>
      <w:r w:rsidRPr="006B206E">
        <w:t>д) затраты на приобретение транспортных услуг;</w:t>
      </w:r>
    </w:p>
    <w:p w14:paraId="61AD03C3" w14:textId="77777777" w:rsidR="005F2774" w:rsidRPr="006B206E" w:rsidRDefault="005F2774" w:rsidP="001E45DF">
      <w:pPr>
        <w:widowControl w:val="0"/>
        <w:autoSpaceDE w:val="0"/>
        <w:autoSpaceDN w:val="0"/>
        <w:adjustRightInd w:val="0"/>
        <w:ind w:firstLine="709"/>
        <w:contextualSpacing/>
        <w:jc w:val="both"/>
      </w:pPr>
      <w:r w:rsidRPr="006B206E">
        <w:t>е)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14:paraId="45763A63" w14:textId="77777777" w:rsidR="005F2774" w:rsidRPr="006B206E" w:rsidRDefault="005F2774" w:rsidP="001E45DF">
      <w:pPr>
        <w:widowControl w:val="0"/>
        <w:autoSpaceDE w:val="0"/>
        <w:autoSpaceDN w:val="0"/>
        <w:adjustRightInd w:val="0"/>
        <w:ind w:firstLine="709"/>
        <w:contextualSpacing/>
        <w:jc w:val="both"/>
        <w:rPr>
          <w:strike/>
        </w:rPr>
      </w:pPr>
      <w:r w:rsidRPr="006B206E">
        <w:t>ж) затраты на прочие общехозяйственные нужды.</w:t>
      </w:r>
      <w:bookmarkStart w:id="15" w:name="Par113"/>
      <w:bookmarkEnd w:id="15"/>
      <w:r w:rsidRPr="006B206E">
        <w:t xml:space="preserve">      </w:t>
      </w:r>
    </w:p>
    <w:p w14:paraId="63AACD0B" w14:textId="77777777" w:rsidR="005F2774" w:rsidRPr="006B206E" w:rsidRDefault="005F2774" w:rsidP="001E45DF">
      <w:pPr>
        <w:ind w:firstLine="709"/>
        <w:contextualSpacing/>
        <w:jc w:val="both"/>
      </w:pPr>
      <w:r w:rsidRPr="006B206E">
        <w:t>16. В затраты, указанные в подпунктах "а" - "в" пункта 15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14:paraId="2A88FA1C" w14:textId="77777777" w:rsidR="005F2774" w:rsidRPr="006B206E" w:rsidRDefault="005F2774" w:rsidP="001E45DF">
      <w:pPr>
        <w:ind w:firstLine="709"/>
        <w:contextualSpacing/>
        <w:jc w:val="both"/>
      </w:pPr>
      <w:r w:rsidRPr="006B206E">
        <w:t>Затраты на аренду имущества, включенные в затраты, указанные в подпункте «б» пункта 14 и подпункте «б» пункта 15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14:paraId="63EFD937" w14:textId="77777777" w:rsidR="005F2774" w:rsidRPr="006B206E" w:rsidRDefault="005F2774" w:rsidP="001E45DF">
      <w:pPr>
        <w:widowControl w:val="0"/>
        <w:autoSpaceDE w:val="0"/>
        <w:autoSpaceDN w:val="0"/>
        <w:adjustRightInd w:val="0"/>
        <w:ind w:firstLine="709"/>
        <w:contextualSpacing/>
        <w:jc w:val="both"/>
      </w:pPr>
      <w:r w:rsidRPr="006B206E">
        <w:t>17. Значения базового норматива затрат на оказание муниципальной услуги утверждаются органами, осуществляющими функции и полномочия учредителя в отношении бюджетных и автономных учреждений, главными распорядителями бюджетных средств, в ведении которых находятся муниципальные казенные учреждения общей суммой, с выделением:</w:t>
      </w:r>
    </w:p>
    <w:p w14:paraId="036CF30B" w14:textId="77777777" w:rsidR="005F2774" w:rsidRPr="006B206E" w:rsidRDefault="005F2774" w:rsidP="001E45DF">
      <w:pPr>
        <w:widowControl w:val="0"/>
        <w:autoSpaceDE w:val="0"/>
        <w:autoSpaceDN w:val="0"/>
        <w:adjustRightInd w:val="0"/>
        <w:ind w:firstLine="709"/>
        <w:contextualSpacing/>
        <w:jc w:val="both"/>
      </w:pPr>
      <w:r w:rsidRPr="006B206E">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14:paraId="05B49B3B" w14:textId="77777777" w:rsidR="005F2774" w:rsidRPr="006B206E" w:rsidRDefault="005F2774" w:rsidP="001E45DF">
      <w:pPr>
        <w:widowControl w:val="0"/>
        <w:autoSpaceDE w:val="0"/>
        <w:autoSpaceDN w:val="0"/>
        <w:adjustRightInd w:val="0"/>
        <w:ind w:firstLine="709"/>
        <w:contextualSpacing/>
        <w:jc w:val="both"/>
      </w:pPr>
      <w:r w:rsidRPr="006B206E">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7CB3DCAE" w14:textId="77777777" w:rsidR="005F2774" w:rsidRPr="006B206E" w:rsidRDefault="005F2774" w:rsidP="001E45DF">
      <w:pPr>
        <w:autoSpaceDE w:val="0"/>
        <w:autoSpaceDN w:val="0"/>
        <w:adjustRightInd w:val="0"/>
        <w:ind w:firstLine="709"/>
        <w:contextualSpacing/>
        <w:jc w:val="both"/>
      </w:pPr>
      <w:r w:rsidRPr="006B206E">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w:t>
      </w:r>
      <w:r w:rsidR="0069703D" w:rsidRPr="006B206E">
        <w:t xml:space="preserve">муниципальными </w:t>
      </w:r>
      <w:r w:rsidRPr="006B206E">
        <w:t>нормативными правовыми актами, приводящих к изменению объема финансового обеспечения выполнения муниципального задания)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r w:rsidR="00D37FE1" w:rsidRPr="006B206E">
        <w:t xml:space="preserve"> и утверждаются до </w:t>
      </w:r>
      <w:r w:rsidR="00CA44D1" w:rsidRPr="006B206E">
        <w:t>вступления в силу решения о бюджете на очередной финансовый год и на плановый период</w:t>
      </w:r>
      <w:r w:rsidR="00D37FE1" w:rsidRPr="006B206E">
        <w:t xml:space="preserve">  </w:t>
      </w:r>
      <w:r w:rsidRPr="006B206E">
        <w:t>.</w:t>
      </w:r>
    </w:p>
    <w:p w14:paraId="1B25EC89" w14:textId="77777777" w:rsidR="005F2774" w:rsidRPr="006B206E" w:rsidRDefault="005F2774" w:rsidP="001E45DF">
      <w:pPr>
        <w:autoSpaceDE w:val="0"/>
        <w:autoSpaceDN w:val="0"/>
        <w:adjustRightInd w:val="0"/>
        <w:ind w:firstLine="709"/>
        <w:contextualSpacing/>
        <w:jc w:val="both"/>
      </w:pPr>
      <w:r w:rsidRPr="006B206E">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w:t>
      </w:r>
      <w:r w:rsidR="00BF7851" w:rsidRPr="006B206E">
        <w:t xml:space="preserve">муниципальными </w:t>
      </w:r>
      <w:r w:rsidRPr="006B206E">
        <w:t xml:space="preserve">нормативными правовыми актами, приводящих к изменению объема финансового обеспечения выполнения муниципального задания) после </w:t>
      </w:r>
      <w:r w:rsidR="00CA44D1" w:rsidRPr="006B206E">
        <w:t>вступления в силу решения о бюджете на очередной финансовый год и на плановый период,</w:t>
      </w:r>
      <w:r w:rsidRPr="006B206E">
        <w:t xml:space="preserve">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14:paraId="18EFF7D9" w14:textId="77777777" w:rsidR="005F2774" w:rsidRPr="006B206E" w:rsidRDefault="005F2774" w:rsidP="001E45DF">
      <w:pPr>
        <w:autoSpaceDE w:val="0"/>
        <w:autoSpaceDN w:val="0"/>
        <w:adjustRightInd w:val="0"/>
        <w:ind w:firstLine="709"/>
        <w:contextualSpacing/>
        <w:jc w:val="both"/>
      </w:pPr>
      <w:r w:rsidRPr="006B206E">
        <w:t>Абзацы 4 и 5 настоящего пункта применяются за исключением случаев</w:t>
      </w:r>
      <w:r w:rsidR="00E345AE">
        <w:t>,</w:t>
      </w:r>
      <w:r w:rsidRPr="006B206E">
        <w:t xml:space="preserve"> указанных</w:t>
      </w:r>
      <w:r w:rsidR="001D3E6F">
        <w:t xml:space="preserve">                           </w:t>
      </w:r>
      <w:r w:rsidRPr="006B206E">
        <w:t xml:space="preserve"> в пункте 30 настоящего Положения.</w:t>
      </w:r>
    </w:p>
    <w:p w14:paraId="4903FC86" w14:textId="77777777" w:rsidR="005F2774" w:rsidRPr="006B206E" w:rsidRDefault="005F2774" w:rsidP="001E45DF">
      <w:pPr>
        <w:widowControl w:val="0"/>
        <w:autoSpaceDE w:val="0"/>
        <w:autoSpaceDN w:val="0"/>
        <w:adjustRightInd w:val="0"/>
        <w:ind w:firstLine="709"/>
        <w:contextualSpacing/>
        <w:jc w:val="both"/>
      </w:pPr>
      <w:r w:rsidRPr="006B206E">
        <w:t xml:space="preserve">18. Корректирующие коэффициенты, применяемые при расчете нормативных затрат </w:t>
      </w:r>
      <w:r w:rsidR="001D3E6F">
        <w:t xml:space="preserve">                                                         </w:t>
      </w:r>
      <w:r w:rsidRPr="006B206E">
        <w:t>на оказание муниципальной услуги, состоят из территориального корректирующего коэффициента и отраслевого корректирующего коэффициента.</w:t>
      </w:r>
    </w:p>
    <w:p w14:paraId="38FB7F77" w14:textId="77777777" w:rsidR="005F2774" w:rsidRPr="006B206E" w:rsidRDefault="005F2774" w:rsidP="001E45DF">
      <w:pPr>
        <w:widowControl w:val="0"/>
        <w:autoSpaceDE w:val="0"/>
        <w:autoSpaceDN w:val="0"/>
        <w:adjustRightInd w:val="0"/>
        <w:ind w:firstLine="709"/>
        <w:contextualSpacing/>
        <w:jc w:val="both"/>
      </w:pPr>
      <w:r w:rsidRPr="006B206E">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2355C974" w14:textId="77777777" w:rsidR="005F2774" w:rsidRPr="006B206E" w:rsidRDefault="005F2774" w:rsidP="001E45DF">
      <w:pPr>
        <w:autoSpaceDE w:val="0"/>
        <w:autoSpaceDN w:val="0"/>
        <w:adjustRightInd w:val="0"/>
        <w:ind w:firstLine="709"/>
        <w:jc w:val="both"/>
      </w:pPr>
      <w:r w:rsidRPr="006B206E">
        <w:t xml:space="preserve">Значение территориального корректирующего коэффициента утверждается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порядком, утвержденным органами, </w:t>
      </w:r>
      <w:r w:rsidRPr="006B206E">
        <w:lastRenderedPageBreak/>
        <w:t>осуществляющими функции и полномочия учредителя в отношении бюджетных и автономных учреждений, главными распорядителями бюджетных средств, в ведении которых находятся муниципальные казенные учреждения.</w:t>
      </w:r>
    </w:p>
    <w:p w14:paraId="2D1E3D16" w14:textId="77777777" w:rsidR="005F2774" w:rsidRPr="006B206E" w:rsidRDefault="005F2774" w:rsidP="001E45DF">
      <w:pPr>
        <w:autoSpaceDE w:val="0"/>
        <w:autoSpaceDN w:val="0"/>
        <w:adjustRightInd w:val="0"/>
        <w:ind w:firstLine="709"/>
        <w:jc w:val="both"/>
      </w:pPr>
      <w:r w:rsidRPr="006B206E">
        <w:t>Отраслевой корректирующий коэффициент учитывает показатели отраслевой специфики и определяется в соответствии с порядком, утвержденным органами, осуществляющими функции и полномочия учредителя в отношении бюджетных и автономных учреждений, главными распорядителями бюджетных средств, в ведении которых находятся муниципальные казенные учреждения.</w:t>
      </w:r>
    </w:p>
    <w:p w14:paraId="7C1A3594" w14:textId="43E44E1D" w:rsidR="005F2774" w:rsidRPr="00497864" w:rsidRDefault="005F2774" w:rsidP="001E45DF">
      <w:pPr>
        <w:autoSpaceDE w:val="0"/>
        <w:autoSpaceDN w:val="0"/>
        <w:adjustRightInd w:val="0"/>
        <w:ind w:firstLine="709"/>
        <w:jc w:val="both"/>
      </w:pPr>
      <w:r w:rsidRPr="006B206E">
        <w:t xml:space="preserve">Значение отраслевого корректирующего </w:t>
      </w:r>
      <w:r w:rsidRPr="00497864">
        <w:t xml:space="preserve">коэффициента может уточняться при необходимости при формировании обоснований бюджетных ассигнований бюджета </w:t>
      </w:r>
      <w:proofErr w:type="spellStart"/>
      <w:r w:rsidR="002F4CB7">
        <w:t>Озерненского</w:t>
      </w:r>
      <w:proofErr w:type="spellEnd"/>
      <w:r w:rsidR="002F4CB7">
        <w:t xml:space="preserve"> городского поселения </w:t>
      </w:r>
      <w:proofErr w:type="spellStart"/>
      <w:r w:rsidR="002F4CB7">
        <w:t>Духовщинского</w:t>
      </w:r>
      <w:proofErr w:type="spellEnd"/>
      <w:r w:rsidR="002F4CB7">
        <w:t xml:space="preserve"> района Смоленской области </w:t>
      </w:r>
      <w:r w:rsidR="00EC1B31" w:rsidRPr="00497864">
        <w:t xml:space="preserve">и </w:t>
      </w:r>
      <w:proofErr w:type="gramStart"/>
      <w:r w:rsidRPr="00497864">
        <w:t>на очеред</w:t>
      </w:r>
      <w:r w:rsidR="00937A07">
        <w:t>ной финансовый год</w:t>
      </w:r>
      <w:proofErr w:type="gramEnd"/>
      <w:r w:rsidR="00937A07">
        <w:t xml:space="preserve"> и на плановые</w:t>
      </w:r>
      <w:r w:rsidRPr="00497864">
        <w:t xml:space="preserve"> период</w:t>
      </w:r>
      <w:r w:rsidR="00937A07">
        <w:t>ы</w:t>
      </w:r>
      <w:bookmarkStart w:id="16" w:name="_GoBack"/>
      <w:bookmarkEnd w:id="16"/>
      <w:r w:rsidRPr="00497864">
        <w:t>.</w:t>
      </w:r>
    </w:p>
    <w:p w14:paraId="14865EA3" w14:textId="77777777" w:rsidR="005F2774" w:rsidRPr="006B206E" w:rsidRDefault="005F2774" w:rsidP="001E45DF">
      <w:pPr>
        <w:widowControl w:val="0"/>
        <w:autoSpaceDE w:val="0"/>
        <w:autoSpaceDN w:val="0"/>
        <w:adjustRightInd w:val="0"/>
        <w:ind w:firstLine="709"/>
        <w:contextualSpacing/>
        <w:jc w:val="both"/>
      </w:pPr>
      <w:r w:rsidRPr="00497864">
        <w:t>Корректирующие коэффициенты к базовому нормативу з</w:t>
      </w:r>
      <w:r w:rsidRPr="006B206E">
        <w:t>атрат на оказание муниципальной услуги утверждаются в форме бумажного документа.</w:t>
      </w:r>
    </w:p>
    <w:p w14:paraId="01E94E0A" w14:textId="77777777" w:rsidR="005F2774" w:rsidRPr="006B206E" w:rsidRDefault="005F2774" w:rsidP="001E45DF">
      <w:pPr>
        <w:autoSpaceDE w:val="0"/>
        <w:autoSpaceDN w:val="0"/>
        <w:adjustRightInd w:val="0"/>
        <w:ind w:firstLine="709"/>
        <w:contextualSpacing/>
        <w:jc w:val="both"/>
      </w:pPr>
      <w:r w:rsidRPr="006B206E">
        <w:t xml:space="preserve">19. Значения базовых нормативов затрат на оказание муниципальных услуг и корректирующих коэффициентов подлежат размещению в установленном порядке </w:t>
      </w:r>
      <w:r w:rsidR="001D3E6F">
        <w:t xml:space="preserve">                                        </w:t>
      </w:r>
      <w:r w:rsidRPr="006B206E">
        <w:t xml:space="preserve">на </w:t>
      </w:r>
      <w:r w:rsidR="003E5A9F" w:rsidRPr="006B206E">
        <w:t xml:space="preserve">официальном сайте </w:t>
      </w:r>
      <w:r w:rsidRPr="006B206E">
        <w:t xml:space="preserve">в информационно-телекоммуникационной сети </w:t>
      </w:r>
      <w:r w:rsidR="00497864">
        <w:t>и</w:t>
      </w:r>
      <w:r w:rsidRPr="006B206E">
        <w:t>нтернет.</w:t>
      </w:r>
    </w:p>
    <w:p w14:paraId="6E63794C" w14:textId="77777777" w:rsidR="005F2774" w:rsidRPr="006B206E" w:rsidRDefault="005F2774" w:rsidP="001E45DF">
      <w:pPr>
        <w:widowControl w:val="0"/>
        <w:autoSpaceDE w:val="0"/>
        <w:autoSpaceDN w:val="0"/>
        <w:adjustRightInd w:val="0"/>
        <w:ind w:firstLine="709"/>
        <w:contextualSpacing/>
        <w:jc w:val="both"/>
      </w:pPr>
      <w:r w:rsidRPr="006B206E">
        <w:t>20. Нормативные затраты на выполнение работы определяются при расчете объема финансового обеспечения выполнения муниципального задания с</w:t>
      </w:r>
      <w:r w:rsidRPr="006B206E">
        <w:rPr>
          <w:rFonts w:eastAsia="Calibri"/>
          <w:lang w:eastAsia="en-US"/>
        </w:rPr>
        <w:t xml:space="preserve"> соблюдением Общих требований к определению нормативных затрат.</w:t>
      </w:r>
    </w:p>
    <w:p w14:paraId="79314421" w14:textId="77777777" w:rsidR="005F2774" w:rsidRPr="006B206E" w:rsidRDefault="005F2774" w:rsidP="001E45DF">
      <w:pPr>
        <w:widowControl w:val="0"/>
        <w:autoSpaceDE w:val="0"/>
        <w:autoSpaceDN w:val="0"/>
        <w:adjustRightInd w:val="0"/>
        <w:ind w:firstLine="709"/>
        <w:contextualSpacing/>
        <w:jc w:val="both"/>
      </w:pPr>
      <w:r w:rsidRPr="006B206E">
        <w:t xml:space="preserve">21.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w:t>
      </w:r>
      <w:r w:rsidR="001D3E6F">
        <w:t xml:space="preserve">                                                                  </w:t>
      </w:r>
      <w:r w:rsidRPr="006B206E">
        <w:t>на единицу объема работы. В нормативные затраты на выполнение работы включаются в том числе:</w:t>
      </w:r>
    </w:p>
    <w:p w14:paraId="720FAFEE" w14:textId="77777777" w:rsidR="005F2774" w:rsidRPr="006B206E" w:rsidRDefault="005F2774" w:rsidP="001E45DF">
      <w:pPr>
        <w:widowControl w:val="0"/>
        <w:autoSpaceDE w:val="0"/>
        <w:autoSpaceDN w:val="0"/>
        <w:adjustRightInd w:val="0"/>
        <w:ind w:firstLine="709"/>
        <w:contextualSpacing/>
        <w:jc w:val="both"/>
      </w:pPr>
      <w:r w:rsidRPr="006B206E">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14:paraId="5EDD26BC" w14:textId="77777777" w:rsidR="005F2774" w:rsidRPr="006B206E" w:rsidRDefault="005F2774" w:rsidP="001E45DF">
      <w:pPr>
        <w:widowControl w:val="0"/>
        <w:autoSpaceDE w:val="0"/>
        <w:autoSpaceDN w:val="0"/>
        <w:adjustRightInd w:val="0"/>
        <w:ind w:firstLine="709"/>
        <w:contextualSpacing/>
        <w:jc w:val="both"/>
      </w:pPr>
      <w:r w:rsidRPr="006B206E">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14:paraId="6523DC14" w14:textId="77777777" w:rsidR="005F2774" w:rsidRPr="006B206E" w:rsidRDefault="005F2774" w:rsidP="001E45DF">
      <w:pPr>
        <w:widowControl w:val="0"/>
        <w:autoSpaceDE w:val="0"/>
        <w:autoSpaceDN w:val="0"/>
        <w:adjustRightInd w:val="0"/>
        <w:ind w:firstLine="709"/>
        <w:contextualSpacing/>
        <w:jc w:val="both"/>
      </w:pPr>
      <w:r w:rsidRPr="006B206E">
        <w:t>в) затраты на иные расходы, непосредственно связанные с выполнением работы;</w:t>
      </w:r>
    </w:p>
    <w:p w14:paraId="2BBEC6AE" w14:textId="77777777" w:rsidR="005F2774" w:rsidRPr="006B206E" w:rsidRDefault="005F2774" w:rsidP="001E45DF">
      <w:pPr>
        <w:widowControl w:val="0"/>
        <w:autoSpaceDE w:val="0"/>
        <w:autoSpaceDN w:val="0"/>
        <w:adjustRightInd w:val="0"/>
        <w:ind w:firstLine="709"/>
        <w:contextualSpacing/>
        <w:jc w:val="both"/>
      </w:pPr>
      <w:r w:rsidRPr="006B206E">
        <w:t>г) затраты на оплату коммунальных услуг;</w:t>
      </w:r>
    </w:p>
    <w:p w14:paraId="50D8CBC4" w14:textId="77777777" w:rsidR="005F2774" w:rsidRPr="006B206E" w:rsidRDefault="005F2774" w:rsidP="001E45DF">
      <w:pPr>
        <w:widowControl w:val="0"/>
        <w:autoSpaceDE w:val="0"/>
        <w:autoSpaceDN w:val="0"/>
        <w:adjustRightInd w:val="0"/>
        <w:ind w:firstLine="709"/>
        <w:contextualSpacing/>
        <w:jc w:val="both"/>
      </w:pPr>
      <w:r w:rsidRPr="006B206E">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14:paraId="280DEDC7" w14:textId="77777777" w:rsidR="005F2774" w:rsidRPr="006B206E" w:rsidRDefault="005F2774" w:rsidP="001E45DF">
      <w:pPr>
        <w:widowControl w:val="0"/>
        <w:autoSpaceDE w:val="0"/>
        <w:autoSpaceDN w:val="0"/>
        <w:adjustRightInd w:val="0"/>
        <w:ind w:firstLine="709"/>
        <w:contextualSpacing/>
        <w:jc w:val="both"/>
      </w:pPr>
      <w:r w:rsidRPr="006B206E">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14:paraId="3967C163" w14:textId="77777777" w:rsidR="005F2774" w:rsidRPr="006B206E" w:rsidRDefault="005F2774" w:rsidP="001E45DF">
      <w:pPr>
        <w:widowControl w:val="0"/>
        <w:autoSpaceDE w:val="0"/>
        <w:autoSpaceDN w:val="0"/>
        <w:adjustRightInd w:val="0"/>
        <w:ind w:firstLine="709"/>
        <w:contextualSpacing/>
        <w:jc w:val="both"/>
      </w:pPr>
      <w:bookmarkStart w:id="17" w:name="Par136"/>
      <w:bookmarkEnd w:id="17"/>
      <w:r w:rsidRPr="006B206E">
        <w:t>ж) затраты на приобретение услуг связи;</w:t>
      </w:r>
    </w:p>
    <w:p w14:paraId="5C72C17D" w14:textId="77777777" w:rsidR="005F2774" w:rsidRPr="006B206E" w:rsidRDefault="005F2774" w:rsidP="001E45DF">
      <w:pPr>
        <w:widowControl w:val="0"/>
        <w:autoSpaceDE w:val="0"/>
        <w:autoSpaceDN w:val="0"/>
        <w:adjustRightInd w:val="0"/>
        <w:ind w:firstLine="709"/>
        <w:contextualSpacing/>
        <w:jc w:val="both"/>
      </w:pPr>
      <w:r w:rsidRPr="006B206E">
        <w:t>з) затраты на приобретение транспортных услуг;</w:t>
      </w:r>
    </w:p>
    <w:p w14:paraId="3975C009" w14:textId="77777777" w:rsidR="005F2774" w:rsidRPr="006B206E" w:rsidRDefault="005F2774" w:rsidP="001E45DF">
      <w:pPr>
        <w:widowControl w:val="0"/>
        <w:autoSpaceDE w:val="0"/>
        <w:autoSpaceDN w:val="0"/>
        <w:adjustRightInd w:val="0"/>
        <w:ind w:firstLine="709"/>
        <w:contextualSpacing/>
        <w:jc w:val="both"/>
      </w:pPr>
      <w:r w:rsidRPr="006B206E">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14:paraId="7554FB1F" w14:textId="77777777" w:rsidR="005F2774" w:rsidRPr="006B206E" w:rsidRDefault="005F2774" w:rsidP="001E45DF">
      <w:pPr>
        <w:ind w:firstLine="709"/>
        <w:contextualSpacing/>
        <w:jc w:val="both"/>
      </w:pPr>
      <w:r w:rsidRPr="006B206E">
        <w:t xml:space="preserve">к) затраты на прочие общехозяйственные нужды. </w:t>
      </w:r>
    </w:p>
    <w:p w14:paraId="5832DD01" w14:textId="77777777" w:rsidR="005F2774" w:rsidRPr="006B206E" w:rsidRDefault="005F2774" w:rsidP="001E45DF">
      <w:pPr>
        <w:ind w:firstLine="709"/>
        <w:contextualSpacing/>
        <w:jc w:val="both"/>
      </w:pPr>
      <w:r w:rsidRPr="006B206E">
        <w:t>Затраты на аренду имущества, включенные в затраты, указанные в подпунктах «б», «д» и «е» настоящего пункта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14:paraId="32555C3C" w14:textId="77777777" w:rsidR="005F2774" w:rsidRPr="006B206E" w:rsidRDefault="005F2774" w:rsidP="001E45DF">
      <w:pPr>
        <w:ind w:firstLine="709"/>
        <w:contextualSpacing/>
        <w:jc w:val="both"/>
      </w:pPr>
      <w:r w:rsidRPr="006B206E">
        <w:t>22.  В случае сдачи в аренду, с согласия органа, осуществляющего функции и полномочия учредителя, недвижимого имущества или особо ценного движимого имущества, закрепленного за бюджетным, автономным или казенным учреждением</w:t>
      </w:r>
      <w:r w:rsidR="00E345AE">
        <w:t>,</w:t>
      </w:r>
      <w:r w:rsidRPr="006B206E">
        <w:t xml:space="preserve"> или приобретенного учреждением за счет средств, выделенных ему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14:paraId="0FC040B8" w14:textId="0D760B45" w:rsidR="005F2774" w:rsidRPr="006B206E" w:rsidRDefault="005F2774" w:rsidP="001E45DF">
      <w:pPr>
        <w:autoSpaceDE w:val="0"/>
        <w:autoSpaceDN w:val="0"/>
        <w:adjustRightInd w:val="0"/>
        <w:ind w:firstLine="709"/>
        <w:contextualSpacing/>
        <w:jc w:val="both"/>
      </w:pPr>
      <w:bookmarkStart w:id="18" w:name="Par142"/>
      <w:bookmarkEnd w:id="18"/>
      <w:r w:rsidRPr="006B206E">
        <w:lastRenderedPageBreak/>
        <w:t xml:space="preserve">23.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w:t>
      </w:r>
      <w:r w:rsidR="004A2F07">
        <w:t>Смоленской</w:t>
      </w:r>
      <w:r w:rsidRPr="006B206E">
        <w:t xml:space="preserve"> области, муниципальными правовыми актами,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и паспортами  выполнения работ в установленной сфере (при наличии), или </w:t>
      </w:r>
      <w:r w:rsidR="001D3E6F">
        <w:t xml:space="preserve"> </w:t>
      </w:r>
      <w:r w:rsidRPr="006B206E">
        <w:t>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w:t>
      </w:r>
      <w:r w:rsidR="004A2F07">
        <w:t xml:space="preserve"> </w:t>
      </w:r>
      <w:r w:rsidRPr="006B206E">
        <w:t xml:space="preserve">в установленной сфере деятельности, в порядке, предусмотренном </w:t>
      </w:r>
      <w:hyperlink r:id="rId18" w:history="1">
        <w:r w:rsidRPr="006B206E">
          <w:t>пунктом 20</w:t>
        </w:r>
      </w:hyperlink>
      <w:r w:rsidRPr="006B206E">
        <w:t xml:space="preserve"> настоящего Положения.</w:t>
      </w:r>
    </w:p>
    <w:p w14:paraId="5D7F7AEE" w14:textId="20B3F68E" w:rsidR="005F2774" w:rsidRPr="006B206E" w:rsidRDefault="005F2774" w:rsidP="001E45DF">
      <w:pPr>
        <w:autoSpaceDE w:val="0"/>
        <w:autoSpaceDN w:val="0"/>
        <w:adjustRightInd w:val="0"/>
        <w:ind w:firstLine="709"/>
        <w:contextualSpacing/>
        <w:jc w:val="both"/>
      </w:pPr>
      <w:bookmarkStart w:id="19" w:name="Par143"/>
      <w:bookmarkEnd w:id="19"/>
      <w:r w:rsidRPr="00497864">
        <w:t xml:space="preserve">24. Значения нормативных затрат на выполнение работы утверждаются органами, осуществляющими функции и полномочия учредителя в отношении муниципальных бюджетных или автономных учреждений, главными распорядителями бюджетных средств, в ведении которого находятся муниципальные казенные учреждения. Значения нормативных затрат на выполнение работ утверждаются в порядке, предусмотренном </w:t>
      </w:r>
      <w:hyperlink r:id="rId19" w:history="1">
        <w:r w:rsidRPr="00497864">
          <w:t>пунктом 10</w:t>
        </w:r>
      </w:hyperlink>
      <w:r w:rsidRPr="00497864">
        <w:t xml:space="preserve"> настоящего Положения.</w:t>
      </w:r>
    </w:p>
    <w:p w14:paraId="7E9BDD1D" w14:textId="77777777" w:rsidR="005F2774" w:rsidRPr="006B206E" w:rsidRDefault="005F2774" w:rsidP="001E45DF">
      <w:pPr>
        <w:ind w:firstLine="709"/>
        <w:contextualSpacing/>
        <w:jc w:val="both"/>
      </w:pPr>
      <w:r w:rsidRPr="006B206E">
        <w:t xml:space="preserve">25.  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муниципальными правовыми актами, (включая внесение изменений в указанные муниципальные правовые акты), нормативно-правовыми актами учредителя, устанавливающие: </w:t>
      </w:r>
    </w:p>
    <w:p w14:paraId="3C7EADE0" w14:textId="77777777" w:rsidR="005F2774" w:rsidRPr="006B206E" w:rsidRDefault="005F2774" w:rsidP="001E45DF">
      <w:pPr>
        <w:ind w:firstLine="709"/>
        <w:contextualSpacing/>
        <w:jc w:val="both"/>
      </w:pPr>
      <w:r w:rsidRPr="006B206E">
        <w:t>- требования к оказанию муниципальных услуг (выполнению работ) и (или) при изменении условий и (или) состава оказания муниципальных услуг (выполнения работ);</w:t>
      </w:r>
    </w:p>
    <w:p w14:paraId="62E14C74" w14:textId="77777777" w:rsidR="005F2774" w:rsidRPr="006B206E" w:rsidRDefault="005F2774" w:rsidP="001E45DF">
      <w:pPr>
        <w:ind w:firstLine="709"/>
        <w:contextualSpacing/>
        <w:jc w:val="both"/>
      </w:pPr>
      <w:r w:rsidRPr="006B206E">
        <w:t>-  возникновение новых расходных обязательств и (или) изменение действующих расходных обязательств;</w:t>
      </w:r>
    </w:p>
    <w:p w14:paraId="783EF56C" w14:textId="77777777" w:rsidR="005F2774" w:rsidRPr="006B206E" w:rsidRDefault="005F2774" w:rsidP="001E45DF">
      <w:pPr>
        <w:ind w:firstLine="709"/>
        <w:contextualSpacing/>
        <w:jc w:val="both"/>
      </w:pPr>
      <w:r w:rsidRPr="006B206E">
        <w:t>- увеличение размера выплат работникам (отдельным категориям работников) муниципальных бюджетных и автономных учреждений согласно</w:t>
      </w:r>
      <w:r w:rsidR="00497864">
        <w:t xml:space="preserve"> </w:t>
      </w:r>
      <w:r w:rsidRPr="006B206E">
        <w:t>изменений в действующее законодательство и при увеличении бюджетных ассигнований для достижения целевых показателей по заработной плате, приводящих к изменению объема финансового обеспечения выполнения муниципального задания;</w:t>
      </w:r>
    </w:p>
    <w:p w14:paraId="225A3708" w14:textId="77777777" w:rsidR="005F2774" w:rsidRPr="006B206E" w:rsidRDefault="005F2774" w:rsidP="001E45DF">
      <w:pPr>
        <w:ind w:firstLine="709"/>
        <w:contextualSpacing/>
        <w:jc w:val="both"/>
      </w:pPr>
      <w:r w:rsidRPr="006B206E">
        <w:t>- по результатам контрольных мероприятий, проведенных органами внутреннего и внешнего финансового контроля.</w:t>
      </w:r>
    </w:p>
    <w:p w14:paraId="79FDFF0D" w14:textId="77777777" w:rsidR="005F2774" w:rsidRPr="006B206E" w:rsidRDefault="005F2774" w:rsidP="001E45DF">
      <w:pPr>
        <w:ind w:firstLine="709"/>
        <w:contextualSpacing/>
        <w:jc w:val="both"/>
      </w:pPr>
      <w:r w:rsidRPr="006B206E">
        <w:t>В случае изменения базового норматива затрат на выполнение услуги (работы)в течение финансового года, объем финансового обеспечения выполнения муниципального задания (</w:t>
      </w:r>
      <w:r w:rsidRPr="006B206E">
        <w:rPr>
          <w:lang w:val="en-US"/>
        </w:rPr>
        <w:t>R</w:t>
      </w:r>
      <w:r w:rsidRPr="006B206E">
        <w:t>) подлежит уточнению и определяется по формуле:</w:t>
      </w:r>
    </w:p>
    <w:p w14:paraId="202E8B10" w14:textId="77777777" w:rsidR="005F2774" w:rsidRPr="006B206E" w:rsidRDefault="005F2774" w:rsidP="00306721">
      <w:pPr>
        <w:pStyle w:val="ConsPlusNormal"/>
        <w:contextualSpacing/>
        <w:jc w:val="both"/>
        <w:rPr>
          <w:rFonts w:ascii="Times New Roman" w:hAnsi="Times New Roman" w:cs="Times New Roman"/>
          <w:noProof/>
          <w:position w:val="-11"/>
          <w:sz w:val="24"/>
          <w:szCs w:val="24"/>
        </w:rPr>
      </w:pPr>
      <w:r w:rsidRPr="006B206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776D54" wp14:editId="6CAA0D79">
                <wp:simplePos x="0" y="0"/>
                <wp:positionH relativeFrom="column">
                  <wp:posOffset>-156210</wp:posOffset>
                </wp:positionH>
                <wp:positionV relativeFrom="paragraph">
                  <wp:posOffset>125730</wp:posOffset>
                </wp:positionV>
                <wp:extent cx="6827520" cy="403860"/>
                <wp:effectExtent l="0" t="0" r="0" b="0"/>
                <wp:wrapNone/>
                <wp:docPr id="16" name="TextBox 2"/>
                <wp:cNvGraphicFramePr/>
                <a:graphic xmlns:a="http://schemas.openxmlformats.org/drawingml/2006/main">
                  <a:graphicData uri="http://schemas.microsoft.com/office/word/2010/wordprocessingShape">
                    <wps:wsp>
                      <wps:cNvSpPr txBox="1"/>
                      <wps:spPr>
                        <a:xfrm>
                          <a:off x="0" y="0"/>
                          <a:ext cx="6827520" cy="4038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AEB7839" w14:textId="77777777" w:rsidR="00C92BA4" w:rsidRDefault="00C92BA4" w:rsidP="005F2774">
                            <w:pPr>
                              <w:pStyle w:val="ad"/>
                              <w:spacing w:before="0" w:beforeAutospacing="0" w:after="0" w:afterAutospacing="0"/>
                              <w:jc w:val="center"/>
                            </w:pPr>
                            <m:oMath>
                              <m:r>
                                <w:rPr>
                                  <w:rFonts w:ascii="Cambria Math" w:hAnsi="Cambria Math" w:cstheme="minorBidi"/>
                                  <w:color w:val="000000" w:themeColor="text1"/>
                                  <w:lang w:val="en-US"/>
                                </w:rPr>
                                <m:t>R</m:t>
                              </m:r>
                              <m:r>
                                <w:rPr>
                                  <w:rFonts w:ascii="Cambria Math" w:hAnsi="Cambria Math" w:cstheme="minorBidi"/>
                                  <w:color w:val="000000" w:themeColor="text1"/>
                                </w:rPr>
                                <m:t>=</m:t>
                              </m:r>
                              <m:d>
                                <m:dPr>
                                  <m:endChr m:val=""/>
                                  <m:ctrlPr>
                                    <w:rPr>
                                      <w:rFonts w:ascii="Cambria Math" w:hAnsi="Cambria Math" w:cstheme="minorBidi"/>
                                      <w:i/>
                                      <w:iCs/>
                                      <w:color w:val="000000" w:themeColor="text1"/>
                                      <w:lang w:val="en-US"/>
                                    </w:rPr>
                                  </m:ctrlPr>
                                </m:dPr>
                                <m:e>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i</m:t>
                                          </m:r>
                                        </m:sub>
                                      </m:sSub>
                                    </m:e>
                                  </m:nary>
                                </m:e>
                              </m:d>
                              <m:r>
                                <w:rPr>
                                  <w:rFonts w:ascii="Cambria Math" w:eastAsia="Cambria Math" w:hAnsi="Cambria Math" w:cstheme="minorBidi"/>
                                  <w:color w:val="000000" w:themeColor="text1"/>
                                </w:rPr>
                                <m:t>×</m:t>
                              </m:r>
                              <m:sSub>
                                <m:sSubPr>
                                  <m:ctrlPr>
                                    <w:rPr>
                                      <w:rFonts w:ascii="Cambria Math" w:eastAsia="Cambria Math" w:hAnsi="Cambria Math" w:cstheme="minorBidi"/>
                                      <w:i/>
                                      <w:iCs/>
                                      <w:color w:val="000000" w:themeColor="text1"/>
                                      <w:lang w:val="en-US"/>
                                    </w:rPr>
                                  </m:ctrlPr>
                                </m:sSubPr>
                                <m:e>
                                  <m:r>
                                    <w:rPr>
                                      <w:rFonts w:ascii="Cambria Math" w:eastAsia="Cambria Math" w:hAnsi="Cambria Math" w:cstheme="minorBidi"/>
                                      <w:color w:val="000000" w:themeColor="text1"/>
                                      <w:lang w:val="en-US"/>
                                    </w:rPr>
                                    <m:t>V</m:t>
                                  </m:r>
                                </m:e>
                                <m:sub>
                                  <m:r>
                                    <w:rPr>
                                      <w:rFonts w:ascii="Cambria Math" w:eastAsia="Cambria Math" w:hAnsi="Cambria Math" w:cstheme="minorBidi"/>
                                      <w:color w:val="000000" w:themeColor="text1"/>
                                      <w:lang w:val="en-US"/>
                                    </w:rPr>
                                    <m:t>i</m:t>
                                  </m:r>
                                </m:sub>
                              </m:sSub>
                              <m:r>
                                <m:rPr>
                                  <m:sty m:val="p"/>
                                </m:rPr>
                                <w:rPr>
                                  <w:rFonts w:ascii="Cambria Math" w:hAnsi="Cambria Math" w:cstheme="minorBidi"/>
                                  <w:color w:val="000000" w:themeColor="text1"/>
                                </w:rPr>
                                <m:t>+</m:t>
                              </m:r>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w</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w</m:t>
                                      </m:r>
                                    </m:sub>
                                  </m:sSub>
                                </m:e>
                              </m:nary>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w</m:t>
                                  </m:r>
                                </m:sub>
                              </m:sSub>
                            </m:oMath>
                            <w:r w:rsidRPr="004B3571">
                              <w:rPr>
                                <w:rFonts w:asciiTheme="minorHAnsi" w:hAnsi="Calibri" w:cstheme="minorBidi"/>
                                <w:color w:val="000000" w:themeColor="text1"/>
                                <w:sz w:val="36"/>
                                <w:szCs w:val="36"/>
                              </w:rPr>
                              <w:t>-</w:t>
                            </w:r>
                            <m:oMath>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P</m:t>
                                      </m:r>
                                    </m:e>
                                    <m:sub>
                                      <m:r>
                                        <w:rPr>
                                          <w:rFonts w:ascii="Cambria Math" w:hAnsi="Cambria Math" w:cstheme="minorBidi"/>
                                          <w:color w:val="000000" w:themeColor="text1"/>
                                          <w:lang w:val="en-US"/>
                                        </w:rPr>
                                        <m:t>i</m:t>
                                      </m:r>
                                    </m:sub>
                                  </m:sSub>
                                  <m:r>
                                    <w:rPr>
                                      <w:rFonts w:ascii="Cambria Math" w:eastAsia="Cambria Math" w:hAnsi="Cambria Math" w:cstheme="minorBidi"/>
                                      <w:color w:val="000000" w:themeColor="text1"/>
                                    </w:rPr>
                                    <m:t>×</m:t>
                                  </m:r>
                                  <m:d>
                                    <m:dPr>
                                      <m:begChr m:val=""/>
                                      <m:ctrlPr>
                                        <w:rPr>
                                          <w:rFonts w:ascii="Cambria Math" w:eastAsia="Cambria Math" w:hAnsi="Cambria Math" w:cstheme="minorBidi"/>
                                          <w:i/>
                                          <w:iCs/>
                                          <w:color w:val="000000" w:themeColor="text1"/>
                                          <w:lang w:val="en-US"/>
                                        </w:rPr>
                                      </m:ctrlPr>
                                    </m:dPr>
                                    <m:e>
                                      <m:sSub>
                                        <m:sSubPr>
                                          <m:ctrlPr>
                                            <w:rPr>
                                              <w:rFonts w:ascii="Cambria Math" w:eastAsia="Cambria Math" w:hAnsi="Cambria Math" w:cstheme="minorBidi"/>
                                              <w:i/>
                                              <w:iCs/>
                                              <w:color w:val="000000" w:themeColor="text1"/>
                                              <w:lang w:val="en-US"/>
                                            </w:rPr>
                                          </m:ctrlPr>
                                        </m:sSubPr>
                                        <m:e>
                                          <m:r>
                                            <w:rPr>
                                              <w:rFonts w:ascii="Cambria Math" w:eastAsia="Cambria Math" w:hAnsi="Cambria Math" w:cstheme="minorBidi"/>
                                              <w:color w:val="000000" w:themeColor="text1"/>
                                              <w:lang w:val="en-US"/>
                                            </w:rPr>
                                            <m:t>V</m:t>
                                          </m:r>
                                        </m:e>
                                        <m:sub>
                                          <m:r>
                                            <w:rPr>
                                              <w:rFonts w:ascii="Cambria Math" w:eastAsia="Cambria Math" w:hAnsi="Cambria Math" w:cstheme="minorBidi"/>
                                              <w:color w:val="000000" w:themeColor="text1"/>
                                              <w:lang w:val="en-US"/>
                                            </w:rPr>
                                            <m:t>i</m:t>
                                          </m:r>
                                        </m:sub>
                                      </m:sSub>
                                    </m:e>
                                  </m:d>
                                  <m:r>
                                    <w:rPr>
                                      <w:rFonts w:ascii="Cambria Math" w:eastAsia="Cambria Math" w:hAnsi="Cambria Math" w:cstheme="minorBidi"/>
                                      <w:color w:val="000000" w:themeColor="text1"/>
                                    </w:rPr>
                                    <m:t>÷</m:t>
                                  </m:r>
                                  <m:r>
                                    <m:rPr>
                                      <m:sty m:val="p"/>
                                    </m:rPr>
                                    <w:rPr>
                                      <w:rFonts w:ascii="Cambria Math" w:eastAsia="Cambria Math" w:hAnsi="Cambria Math" w:cstheme="minorBidi"/>
                                    </w:rPr>
                                    <m:t>Д</m:t>
                                  </m:r>
                                  <m:r>
                                    <w:rPr>
                                      <w:rFonts w:ascii="Cambria Math" w:eastAsia="Cambria Math" w:hAnsi="Cambria Math" w:cstheme="minorBidi"/>
                                    </w:rPr>
                                    <m:t>×</m:t>
                                  </m:r>
                                  <m:sSub>
                                    <m:sSubPr>
                                      <m:ctrlPr>
                                        <w:rPr>
                                          <w:rFonts w:ascii="Cambria Math" w:eastAsia="Cambria Math" w:hAnsi="Cambria Math" w:cstheme="minorBidi"/>
                                          <w:i/>
                                          <w:iCs/>
                                          <w:lang w:val="en-US"/>
                                        </w:rPr>
                                      </m:ctrlPr>
                                    </m:sSubPr>
                                    <m:e>
                                      <m:r>
                                        <w:rPr>
                                          <w:rFonts w:ascii="Cambria Math" w:eastAsia="Cambria Math" w:hAnsi="Cambria Math" w:cstheme="minorBidi"/>
                                          <w:lang w:val="en-US"/>
                                        </w:rPr>
                                        <m:t>Д</m:t>
                                      </m:r>
                                    </m:e>
                                    <m:sub>
                                      <m:r>
                                        <w:rPr>
                                          <w:rFonts w:ascii="Cambria Math" w:eastAsia="Cambria Math" w:hAnsi="Cambria Math" w:cstheme="minorBidi"/>
                                          <w:lang w:val="en-US"/>
                                        </w:rPr>
                                        <m:t>1</m:t>
                                      </m:r>
                                    </m:sub>
                                  </m:sSub>
                                </m:e>
                              </m:nary>
                            </m:oMath>
                            <w:r>
                              <w:rPr>
                                <w:rFonts w:asciiTheme="minorHAnsi" w:hAnsi="Calibri" w:cstheme="minorBidi"/>
                                <w:color w:val="000000" w:themeColor="text1"/>
                              </w:rPr>
                              <w:t xml:space="preserve"> </w:t>
                            </w:r>
                            <m:oMath>
                              <m:r>
                                <m:rPr>
                                  <m:sty m:val="p"/>
                                </m:rPr>
                                <w:rPr>
                                  <w:rFonts w:ascii="Cambria Math" w:hAnsi="Cambria Math" w:cstheme="minorBidi"/>
                                  <w:color w:val="000000" w:themeColor="text1"/>
                                </w:rPr>
                                <m:t>+</m:t>
                              </m:r>
                              <m:d>
                                <m:dPr>
                                  <m:endChr m:val=""/>
                                  <m:ctrlPr>
                                    <w:rPr>
                                      <w:rFonts w:ascii="Cambria Math" w:hAnsi="Cambria Math" w:cstheme="minorBidi"/>
                                      <w:i/>
                                      <w:iCs/>
                                      <w:color w:val="000000" w:themeColor="text1"/>
                                      <w:lang w:val="en-US"/>
                                    </w:rPr>
                                  </m:ctrlPr>
                                </m:dPr>
                                <m:e>
                                  <m:nary>
                                    <m:naryPr>
                                      <m:chr m:val="∑"/>
                                      <m:limLoc m:val="subSup"/>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i</m:t>
                                          </m:r>
                                        </m:sub>
                                      </m:sSub>
                                    </m:e>
                                  </m:nary>
                                </m:e>
                              </m:d>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i</m:t>
                                  </m:r>
                                </m:sub>
                              </m:sSub>
                              <m:r>
                                <m:rPr>
                                  <m:sty m:val="p"/>
                                </m:rPr>
                                <w:rPr>
                                  <w:rFonts w:ascii="Cambria Math" w:hAnsi="Cambria Math" w:cstheme="minorBidi"/>
                                  <w:color w:val="000000" w:themeColor="text1"/>
                                </w:rPr>
                                <m:t>+</m:t>
                              </m:r>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w</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w</m:t>
                                      </m:r>
                                    </m:sub>
                                  </m:sSub>
                                </m:e>
                              </m:nary>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w</m:t>
                                  </m:r>
                                </m:sub>
                              </m:sSub>
                            </m:oMath>
                            <w:r w:rsidRPr="004B3571">
                              <w:rPr>
                                <w:rFonts w:asciiTheme="minorHAnsi" w:hAnsi="Calibri" w:cstheme="minorBidi"/>
                                <w:color w:val="000000" w:themeColor="text1"/>
                                <w:sz w:val="36"/>
                                <w:szCs w:val="36"/>
                              </w:rPr>
                              <w:t>-</w:t>
                            </w:r>
                            <m:oMath>
                              <m:nary>
                                <m:naryPr>
                                  <m:chr m:val="∑"/>
                                  <m:supHide m:val="1"/>
                                  <m:ctrlPr>
                                    <w:rPr>
                                      <w:rFonts w:ascii="Cambria Math" w:hAnsi="Cambria Math" w:cstheme="minorBidi"/>
                                      <w:i/>
                                      <w:iCs/>
                                      <w:lang w:val="en-US"/>
                                    </w:rPr>
                                  </m:ctrlPr>
                                </m:naryPr>
                                <m:sub>
                                  <m:r>
                                    <w:rPr>
                                      <w:rFonts w:ascii="Cambria Math" w:hAnsi="Cambria Math" w:cstheme="minorBidi"/>
                                      <w:lang w:val="en-US"/>
                                    </w:rPr>
                                    <m:t>i</m:t>
                                  </m:r>
                                </m:sub>
                                <m:sup/>
                                <m:e>
                                  <m:sSub>
                                    <m:sSubPr>
                                      <m:ctrlPr>
                                        <w:rPr>
                                          <w:rFonts w:ascii="Cambria Math" w:hAnsi="Cambria Math" w:cstheme="minorBidi"/>
                                          <w:i/>
                                          <w:iCs/>
                                          <w:lang w:val="en-US"/>
                                        </w:rPr>
                                      </m:ctrlPr>
                                    </m:sSubPr>
                                    <m:e>
                                      <m:r>
                                        <w:rPr>
                                          <w:rFonts w:ascii="Cambria Math" w:hAnsi="Cambria Math" w:cstheme="minorBidi"/>
                                          <w:lang w:val="en-US"/>
                                        </w:rPr>
                                        <m:t>P</m:t>
                                      </m:r>
                                    </m:e>
                                    <m:sub>
                                      <m:r>
                                        <w:rPr>
                                          <w:rFonts w:ascii="Cambria Math" w:hAnsi="Cambria Math" w:cstheme="minorBidi"/>
                                          <w:lang w:val="en-US"/>
                                        </w:rPr>
                                        <m:t>i</m:t>
                                      </m:r>
                                    </m:sub>
                                  </m:sSub>
                                  <m:r>
                                    <w:rPr>
                                      <w:rFonts w:ascii="Cambria Math" w:hAnsi="+mn-ea" w:cstheme="minorBidi"/>
                                    </w:rPr>
                                    <m:t>×</m:t>
                                  </m:r>
                                  <m:d>
                                    <m:dPr>
                                      <m:begChr m:val=""/>
                                      <m:ctrlPr>
                                        <w:rPr>
                                          <w:rFonts w:ascii="Cambria Math" w:hAnsi="Cambria Math" w:cstheme="minorBidi"/>
                                          <w:i/>
                                          <w:iCs/>
                                          <w:lang w:val="en-US"/>
                                        </w:rPr>
                                      </m:ctrlPr>
                                    </m:dPr>
                                    <m:e>
                                      <m:sSub>
                                        <m:sSubPr>
                                          <m:ctrlPr>
                                            <w:rPr>
                                              <w:rFonts w:ascii="Cambria Math" w:hAnsi="Cambria Math" w:cstheme="minorBidi"/>
                                              <w:i/>
                                              <w:iCs/>
                                              <w:lang w:val="en-US"/>
                                            </w:rPr>
                                          </m:ctrlPr>
                                        </m:sSubPr>
                                        <m:e>
                                          <m:r>
                                            <w:rPr>
                                              <w:rFonts w:ascii="Cambria Math" w:hAnsi="Cambria Math" w:cstheme="minorBidi"/>
                                              <w:lang w:val="en-US"/>
                                            </w:rPr>
                                            <m:t>V</m:t>
                                          </m:r>
                                        </m:e>
                                        <m:sub>
                                          <m:r>
                                            <w:rPr>
                                              <w:rFonts w:ascii="Cambria Math" w:hAnsi="Cambria Math" w:cstheme="minorBidi"/>
                                              <w:lang w:val="en-US"/>
                                            </w:rPr>
                                            <m:t>i</m:t>
                                          </m:r>
                                        </m:sub>
                                      </m:sSub>
                                    </m:e>
                                  </m:d>
                                  <m:r>
                                    <w:rPr>
                                      <w:rFonts w:ascii="Cambria Math" w:hAnsi="+mn-ea" w:cstheme="minorBidi"/>
                                    </w:rPr>
                                    <m:t>÷</m:t>
                                  </m:r>
                                  <m:r>
                                    <m:rPr>
                                      <m:sty m:val="p"/>
                                    </m:rPr>
                                    <w:rPr>
                                      <w:rFonts w:ascii="Cambria Math" w:hAnsi="+mn-ea" w:cstheme="minorBidi"/>
                                    </w:rPr>
                                    <m:t>Д</m:t>
                                  </m:r>
                                  <m:r>
                                    <w:rPr>
                                      <w:rFonts w:ascii="Cambria Math" w:hAnsi="Cambria Math" w:cstheme="minorBidi"/>
                                    </w:rPr>
                                    <m:t>×</m:t>
                                  </m:r>
                                  <m:sSub>
                                    <m:sSubPr>
                                      <m:ctrlPr>
                                        <w:rPr>
                                          <w:rFonts w:ascii="Cambria Math" w:eastAsia="Cambria Math" w:hAnsi="Cambria Math" w:cstheme="minorBidi"/>
                                          <w:i/>
                                          <w:iCs/>
                                          <w:lang w:val="en-US"/>
                                        </w:rPr>
                                      </m:ctrlPr>
                                    </m:sSubPr>
                                    <m:e>
                                      <m:r>
                                        <w:rPr>
                                          <w:rFonts w:ascii="Cambria Math" w:eastAsia="Cambria Math" w:hAnsi="Cambria Math" w:cstheme="minorBidi"/>
                                          <w:lang w:val="en-US"/>
                                        </w:rPr>
                                        <m:t>Д</m:t>
                                      </m:r>
                                    </m:e>
                                    <m:sub>
                                      <m:r>
                                        <w:rPr>
                                          <w:rFonts w:ascii="Cambria Math" w:eastAsia="Cambria Math" w:hAnsi="Cambria Math" w:cstheme="minorBidi"/>
                                          <w:lang w:val="en-US"/>
                                        </w:rPr>
                                        <m:t>2</m:t>
                                      </m:r>
                                    </m:sub>
                                  </m:sSub>
                                </m:e>
                              </m:nary>
                            </m:oMath>
                            <w:r w:rsidRPr="00B6008D">
                              <w:rPr>
                                <w:rFonts w:asciiTheme="minorHAnsi" w:hAnsi="Calibri" w:cstheme="minorBidi"/>
                                <w:color w:val="FF0000"/>
                                <w:sz w:val="22"/>
                                <w:szCs w:val="22"/>
                              </w:rPr>
                              <w:t xml:space="preserve"> </w:t>
                            </w:r>
                            <m:oMath>
                              <m:r>
                                <w:rPr>
                                  <w:rFonts w:ascii="Cambria Math" w:eastAsia="Cambria Math" w:hAnsi="Cambria Math" w:cstheme="minorBidi"/>
                                  <w:color w:val="000000" w:themeColor="text1"/>
                                </w:rPr>
                                <m:t>+</m:t>
                              </m:r>
                              <m:sSup>
                                <m:sSupPr>
                                  <m:ctrlPr>
                                    <w:rPr>
                                      <w:rFonts w:ascii="Cambria Math" w:eastAsia="Cambria Math" w:hAnsi="Cambria Math" w:cstheme="minorBidi"/>
                                      <w:i/>
                                      <w:iCs/>
                                      <w:color w:val="000000" w:themeColor="text1"/>
                                    </w:rPr>
                                  </m:ctrlPr>
                                </m:sSupPr>
                                <m:e>
                                  <m:r>
                                    <w:rPr>
                                      <w:rFonts w:ascii="Cambria Math" w:eastAsia="Cambria Math" w:hAnsi="Cambria Math" w:cstheme="minorBidi"/>
                                      <w:color w:val="000000" w:themeColor="text1"/>
                                      <w:lang w:val="en-US"/>
                                    </w:rPr>
                                    <m:t>N</m:t>
                                  </m:r>
                                </m:e>
                                <m:sup>
                                  <m:r>
                                    <w:rPr>
                                      <w:rFonts w:ascii="Cambria Math" w:eastAsia="Cambria Math" w:hAnsi="Cambria Math" w:cstheme="minorBidi"/>
                                      <w:color w:val="000000" w:themeColor="text1"/>
                                    </w:rPr>
                                    <m:t>УН</m:t>
                                  </m:r>
                                </m:sup>
                              </m:sSup>
                            </m:oMath>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C776D54" id="_x0000_t202" coordsize="21600,21600" o:spt="202" path="m,l,21600r21600,l21600,xe">
                <v:stroke joinstyle="miter"/>
                <v:path gradientshapeok="t" o:connecttype="rect"/>
              </v:shapetype>
              <v:shape id="TextBox 2" o:spid="_x0000_s1026" type="#_x0000_t202" style="position:absolute;left:0;text-align:left;margin-left:-12.3pt;margin-top:9.9pt;width:537.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" filled="f" stroked="f">
                <v:textbox inset="0,0,0,0">
                  <w:txbxContent>
                    <w:p w14:paraId="3AEB7839" w14:textId="77777777" w:rsidR="00C92BA4" w:rsidRDefault="00C92BA4" w:rsidP="005F2774">
                      <w:pPr>
                        <w:pStyle w:val="ad"/>
                        <w:spacing w:before="0" w:beforeAutospacing="0" w:after="0" w:afterAutospacing="0"/>
                        <w:jc w:val="center"/>
                      </w:pPr>
                      <m:oMath>
                        <m:r>
                          <w:rPr>
                            <w:rFonts w:ascii="Cambria Math" w:hAnsi="Cambria Math" w:cstheme="minorBidi"/>
                            <w:color w:val="000000" w:themeColor="text1"/>
                            <w:lang w:val="en-US"/>
                          </w:rPr>
                          <m:t>R</m:t>
                        </m:r>
                        <m:r>
                          <w:rPr>
                            <w:rFonts w:ascii="Cambria Math" w:hAnsi="Cambria Math" w:cstheme="minorBidi"/>
                            <w:color w:val="000000" w:themeColor="text1"/>
                          </w:rPr>
                          <m:t>=</m:t>
                        </m:r>
                        <m:d>
                          <m:dPr>
                            <m:endChr m:val=""/>
                            <m:ctrlPr>
                              <w:rPr>
                                <w:rFonts w:ascii="Cambria Math" w:hAnsi="Cambria Math" w:cstheme="minorBidi"/>
                                <w:i/>
                                <w:iCs/>
                                <w:color w:val="000000" w:themeColor="text1"/>
                                <w:lang w:val="en-US"/>
                              </w:rPr>
                            </m:ctrlPr>
                          </m:dPr>
                          <m:e>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i</m:t>
                                    </m:r>
                                  </m:sub>
                                </m:sSub>
                              </m:e>
                            </m:nary>
                          </m:e>
                        </m:d>
                        <m:r>
                          <w:rPr>
                            <w:rFonts w:ascii="Cambria Math" w:eastAsia="Cambria Math" w:hAnsi="Cambria Math" w:cstheme="minorBidi"/>
                            <w:color w:val="000000" w:themeColor="text1"/>
                          </w:rPr>
                          <m:t>×</m:t>
                        </m:r>
                        <m:sSub>
                          <m:sSubPr>
                            <m:ctrlPr>
                              <w:rPr>
                                <w:rFonts w:ascii="Cambria Math" w:eastAsia="Cambria Math" w:hAnsi="Cambria Math" w:cstheme="minorBidi"/>
                                <w:i/>
                                <w:iCs/>
                                <w:color w:val="000000" w:themeColor="text1"/>
                                <w:lang w:val="en-US"/>
                              </w:rPr>
                            </m:ctrlPr>
                          </m:sSubPr>
                          <m:e>
                            <m:r>
                              <w:rPr>
                                <w:rFonts w:ascii="Cambria Math" w:eastAsia="Cambria Math" w:hAnsi="Cambria Math" w:cstheme="minorBidi"/>
                                <w:color w:val="000000" w:themeColor="text1"/>
                                <w:lang w:val="en-US"/>
                              </w:rPr>
                              <m:t>V</m:t>
                            </m:r>
                          </m:e>
                          <m:sub>
                            <m:r>
                              <w:rPr>
                                <w:rFonts w:ascii="Cambria Math" w:eastAsia="Cambria Math" w:hAnsi="Cambria Math" w:cstheme="minorBidi"/>
                                <w:color w:val="000000" w:themeColor="text1"/>
                                <w:lang w:val="en-US"/>
                              </w:rPr>
                              <m:t>i</m:t>
                            </m:r>
                          </m:sub>
                        </m:sSub>
                        <m:r>
                          <m:rPr>
                            <m:sty m:val="p"/>
                          </m:rPr>
                          <w:rPr>
                            <w:rFonts w:ascii="Cambria Math" w:hAnsi="Cambria Math" w:cstheme="minorBidi"/>
                            <w:color w:val="000000" w:themeColor="text1"/>
                          </w:rPr>
                          <m:t>+</m:t>
                        </m:r>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w</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w</m:t>
                                </m:r>
                              </m:sub>
                            </m:sSub>
                          </m:e>
                        </m:nary>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w</m:t>
                            </m:r>
                          </m:sub>
                        </m:sSub>
                      </m:oMath>
                      <w:r w:rsidRPr="004B3571">
                        <w:rPr>
                          <w:rFonts w:asciiTheme="minorHAnsi" w:hAnsi="Calibri" w:cstheme="minorBidi"/>
                          <w:color w:val="000000" w:themeColor="text1"/>
                          <w:sz w:val="36"/>
                          <w:szCs w:val="36"/>
                        </w:rPr>
                        <w:t>-</w:t>
                      </w:r>
                      <m:oMath>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P</m:t>
                                </m:r>
                              </m:e>
                              <m:sub>
                                <m:r>
                                  <w:rPr>
                                    <w:rFonts w:ascii="Cambria Math" w:hAnsi="Cambria Math" w:cstheme="minorBidi"/>
                                    <w:color w:val="000000" w:themeColor="text1"/>
                                    <w:lang w:val="en-US"/>
                                  </w:rPr>
                                  <m:t>i</m:t>
                                </m:r>
                              </m:sub>
                            </m:sSub>
                            <m:r>
                              <w:rPr>
                                <w:rFonts w:ascii="Cambria Math" w:eastAsia="Cambria Math" w:hAnsi="Cambria Math" w:cstheme="minorBidi"/>
                                <w:color w:val="000000" w:themeColor="text1"/>
                              </w:rPr>
                              <m:t>×</m:t>
                            </m:r>
                            <m:d>
                              <m:dPr>
                                <m:begChr m:val=""/>
                                <m:ctrlPr>
                                  <w:rPr>
                                    <w:rFonts w:ascii="Cambria Math" w:eastAsia="Cambria Math" w:hAnsi="Cambria Math" w:cstheme="minorBidi"/>
                                    <w:i/>
                                    <w:iCs/>
                                    <w:color w:val="000000" w:themeColor="text1"/>
                                    <w:lang w:val="en-US"/>
                                  </w:rPr>
                                </m:ctrlPr>
                              </m:dPr>
                              <m:e>
                                <m:sSub>
                                  <m:sSubPr>
                                    <m:ctrlPr>
                                      <w:rPr>
                                        <w:rFonts w:ascii="Cambria Math" w:eastAsia="Cambria Math" w:hAnsi="Cambria Math" w:cstheme="minorBidi"/>
                                        <w:i/>
                                        <w:iCs/>
                                        <w:color w:val="000000" w:themeColor="text1"/>
                                        <w:lang w:val="en-US"/>
                                      </w:rPr>
                                    </m:ctrlPr>
                                  </m:sSubPr>
                                  <m:e>
                                    <m:r>
                                      <w:rPr>
                                        <w:rFonts w:ascii="Cambria Math" w:eastAsia="Cambria Math" w:hAnsi="Cambria Math" w:cstheme="minorBidi"/>
                                        <w:color w:val="000000" w:themeColor="text1"/>
                                        <w:lang w:val="en-US"/>
                                      </w:rPr>
                                      <m:t>V</m:t>
                                    </m:r>
                                  </m:e>
                                  <m:sub>
                                    <m:r>
                                      <w:rPr>
                                        <w:rFonts w:ascii="Cambria Math" w:eastAsia="Cambria Math" w:hAnsi="Cambria Math" w:cstheme="minorBidi"/>
                                        <w:color w:val="000000" w:themeColor="text1"/>
                                        <w:lang w:val="en-US"/>
                                      </w:rPr>
                                      <m:t>i</m:t>
                                    </m:r>
                                  </m:sub>
                                </m:sSub>
                              </m:e>
                            </m:d>
                            <m:r>
                              <w:rPr>
                                <w:rFonts w:ascii="Cambria Math" w:eastAsia="Cambria Math" w:hAnsi="Cambria Math" w:cstheme="minorBidi"/>
                                <w:color w:val="000000" w:themeColor="text1"/>
                              </w:rPr>
                              <m:t>÷</m:t>
                            </m:r>
                            <m:r>
                              <m:rPr>
                                <m:sty m:val="p"/>
                              </m:rPr>
                              <w:rPr>
                                <w:rFonts w:ascii="Cambria Math" w:eastAsia="Cambria Math" w:hAnsi="Cambria Math" w:cstheme="minorBidi"/>
                              </w:rPr>
                              <m:t>Д</m:t>
                            </m:r>
                            <m:r>
                              <w:rPr>
                                <w:rFonts w:ascii="Cambria Math" w:eastAsia="Cambria Math" w:hAnsi="Cambria Math" w:cstheme="minorBidi"/>
                              </w:rPr>
                              <m:t>×</m:t>
                            </m:r>
                            <m:sSub>
                              <m:sSubPr>
                                <m:ctrlPr>
                                  <w:rPr>
                                    <w:rFonts w:ascii="Cambria Math" w:eastAsia="Cambria Math" w:hAnsi="Cambria Math" w:cstheme="minorBidi"/>
                                    <w:i/>
                                    <w:iCs/>
                                    <w:lang w:val="en-US"/>
                                  </w:rPr>
                                </m:ctrlPr>
                              </m:sSubPr>
                              <m:e>
                                <m:r>
                                  <w:rPr>
                                    <w:rFonts w:ascii="Cambria Math" w:eastAsia="Cambria Math" w:hAnsi="Cambria Math" w:cstheme="minorBidi"/>
                                    <w:lang w:val="en-US"/>
                                  </w:rPr>
                                  <m:t>Д</m:t>
                                </m:r>
                              </m:e>
                              <m:sub>
                                <m:r>
                                  <w:rPr>
                                    <w:rFonts w:ascii="Cambria Math" w:eastAsia="Cambria Math" w:hAnsi="Cambria Math" w:cstheme="minorBidi"/>
                                    <w:lang w:val="en-US"/>
                                  </w:rPr>
                                  <m:t>1</m:t>
                                </m:r>
                              </m:sub>
                            </m:sSub>
                          </m:e>
                        </m:nary>
                      </m:oMath>
                      <w:r>
                        <w:rPr>
                          <w:rFonts w:asciiTheme="minorHAnsi" w:hAnsi="Calibri" w:cstheme="minorBidi"/>
                          <w:color w:val="000000" w:themeColor="text1"/>
                        </w:rPr>
                        <w:t xml:space="preserve"> </w:t>
                      </w:r>
                      <m:oMath>
                        <m:r>
                          <m:rPr>
                            <m:sty m:val="p"/>
                          </m:rPr>
                          <w:rPr>
                            <w:rFonts w:ascii="Cambria Math" w:hAnsi="Cambria Math" w:cstheme="minorBidi"/>
                            <w:color w:val="000000" w:themeColor="text1"/>
                          </w:rPr>
                          <m:t>+</m:t>
                        </m:r>
                        <m:d>
                          <m:dPr>
                            <m:endChr m:val=""/>
                            <m:ctrlPr>
                              <w:rPr>
                                <w:rFonts w:ascii="Cambria Math" w:hAnsi="Cambria Math" w:cstheme="minorBidi"/>
                                <w:i/>
                                <w:iCs/>
                                <w:color w:val="000000" w:themeColor="text1"/>
                                <w:lang w:val="en-US"/>
                              </w:rPr>
                            </m:ctrlPr>
                          </m:dPr>
                          <m:e>
                            <m:nary>
                              <m:naryPr>
                                <m:chr m:val="∑"/>
                                <m:limLoc m:val="subSup"/>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i</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i</m:t>
                                    </m:r>
                                  </m:sub>
                                </m:sSub>
                              </m:e>
                            </m:nary>
                          </m:e>
                        </m:d>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i</m:t>
                            </m:r>
                          </m:sub>
                        </m:sSub>
                        <m:r>
                          <m:rPr>
                            <m:sty m:val="p"/>
                          </m:rPr>
                          <w:rPr>
                            <w:rFonts w:ascii="Cambria Math" w:hAnsi="Cambria Math" w:cstheme="minorBidi"/>
                            <w:color w:val="000000" w:themeColor="text1"/>
                          </w:rPr>
                          <m:t>+</m:t>
                        </m:r>
                        <m:nary>
                          <m:naryPr>
                            <m:chr m:val="∑"/>
                            <m:supHide m:val="1"/>
                            <m:ctrlPr>
                              <w:rPr>
                                <w:rFonts w:ascii="Cambria Math" w:hAnsi="Cambria Math" w:cstheme="minorBidi"/>
                                <w:i/>
                                <w:iCs/>
                                <w:color w:val="000000" w:themeColor="text1"/>
                                <w:lang w:val="en-US"/>
                              </w:rPr>
                            </m:ctrlPr>
                          </m:naryPr>
                          <m:sub>
                            <m:r>
                              <w:rPr>
                                <w:rFonts w:ascii="Cambria Math" w:hAnsi="Cambria Math" w:cstheme="minorBidi"/>
                                <w:color w:val="000000" w:themeColor="text1"/>
                                <w:lang w:val="en-US"/>
                              </w:rPr>
                              <m:t>w</m:t>
                            </m:r>
                          </m:sub>
                          <m:sup/>
                          <m:e>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N</m:t>
                                </m:r>
                              </m:e>
                              <m:sub>
                                <m:r>
                                  <w:rPr>
                                    <w:rFonts w:ascii="Cambria Math" w:hAnsi="Cambria Math" w:cstheme="minorBidi"/>
                                    <w:color w:val="000000" w:themeColor="text1"/>
                                    <w:lang w:val="en-US"/>
                                  </w:rPr>
                                  <m:t>w</m:t>
                                </m:r>
                              </m:sub>
                            </m:sSub>
                          </m:e>
                        </m:nary>
                        <m:r>
                          <w:rPr>
                            <w:rFonts w:ascii="Cambria Math" w:hAnsi="+mn-ea" w:cstheme="minorBidi"/>
                            <w:color w:val="000000" w:themeColor="text1"/>
                          </w:rPr>
                          <m:t>×</m:t>
                        </m:r>
                        <m:sSub>
                          <m:sSubPr>
                            <m:ctrlPr>
                              <w:rPr>
                                <w:rFonts w:ascii="Cambria Math" w:hAnsi="Cambria Math" w:cstheme="minorBidi"/>
                                <w:i/>
                                <w:iCs/>
                                <w:color w:val="000000" w:themeColor="text1"/>
                                <w:lang w:val="en-US"/>
                              </w:rPr>
                            </m:ctrlPr>
                          </m:sSubPr>
                          <m:e>
                            <m:r>
                              <w:rPr>
                                <w:rFonts w:ascii="Cambria Math" w:hAnsi="Cambria Math" w:cstheme="minorBidi"/>
                                <w:color w:val="000000" w:themeColor="text1"/>
                                <w:lang w:val="en-US"/>
                              </w:rPr>
                              <m:t>V</m:t>
                            </m:r>
                          </m:e>
                          <m:sub>
                            <m:r>
                              <w:rPr>
                                <w:rFonts w:ascii="Cambria Math" w:hAnsi="Cambria Math" w:cstheme="minorBidi"/>
                                <w:color w:val="000000" w:themeColor="text1"/>
                                <w:lang w:val="en-US"/>
                              </w:rPr>
                              <m:t>w</m:t>
                            </m:r>
                          </m:sub>
                        </m:sSub>
                      </m:oMath>
                      <w:r w:rsidRPr="004B3571">
                        <w:rPr>
                          <w:rFonts w:asciiTheme="minorHAnsi" w:hAnsi="Calibri" w:cstheme="minorBidi"/>
                          <w:color w:val="000000" w:themeColor="text1"/>
                          <w:sz w:val="36"/>
                          <w:szCs w:val="36"/>
                        </w:rPr>
                        <w:t>-</w:t>
                      </w:r>
                      <m:oMath>
                        <m:nary>
                          <m:naryPr>
                            <m:chr m:val="∑"/>
                            <m:supHide m:val="1"/>
                            <m:ctrlPr>
                              <w:rPr>
                                <w:rFonts w:ascii="Cambria Math" w:hAnsi="Cambria Math" w:cstheme="minorBidi"/>
                                <w:i/>
                                <w:iCs/>
                                <w:lang w:val="en-US"/>
                              </w:rPr>
                            </m:ctrlPr>
                          </m:naryPr>
                          <m:sub>
                            <m:r>
                              <w:rPr>
                                <w:rFonts w:ascii="Cambria Math" w:hAnsi="Cambria Math" w:cstheme="minorBidi"/>
                                <w:lang w:val="en-US"/>
                              </w:rPr>
                              <m:t>i</m:t>
                            </m:r>
                          </m:sub>
                          <m:sup/>
                          <m:e>
                            <m:sSub>
                              <m:sSubPr>
                                <m:ctrlPr>
                                  <w:rPr>
                                    <w:rFonts w:ascii="Cambria Math" w:hAnsi="Cambria Math" w:cstheme="minorBidi"/>
                                    <w:i/>
                                    <w:iCs/>
                                    <w:lang w:val="en-US"/>
                                  </w:rPr>
                                </m:ctrlPr>
                              </m:sSubPr>
                              <m:e>
                                <m:r>
                                  <w:rPr>
                                    <w:rFonts w:ascii="Cambria Math" w:hAnsi="Cambria Math" w:cstheme="minorBidi"/>
                                    <w:lang w:val="en-US"/>
                                  </w:rPr>
                                  <m:t>P</m:t>
                                </m:r>
                              </m:e>
                              <m:sub>
                                <m:r>
                                  <w:rPr>
                                    <w:rFonts w:ascii="Cambria Math" w:hAnsi="Cambria Math" w:cstheme="minorBidi"/>
                                    <w:lang w:val="en-US"/>
                                  </w:rPr>
                                  <m:t>i</m:t>
                                </m:r>
                              </m:sub>
                            </m:sSub>
                            <m:r>
                              <w:rPr>
                                <w:rFonts w:ascii="Cambria Math" w:hAnsi="+mn-ea" w:cstheme="minorBidi"/>
                              </w:rPr>
                              <m:t>×</m:t>
                            </m:r>
                            <m:d>
                              <m:dPr>
                                <m:begChr m:val=""/>
                                <m:ctrlPr>
                                  <w:rPr>
                                    <w:rFonts w:ascii="Cambria Math" w:hAnsi="Cambria Math" w:cstheme="minorBidi"/>
                                    <w:i/>
                                    <w:iCs/>
                                    <w:lang w:val="en-US"/>
                                  </w:rPr>
                                </m:ctrlPr>
                              </m:dPr>
                              <m:e>
                                <m:sSub>
                                  <m:sSubPr>
                                    <m:ctrlPr>
                                      <w:rPr>
                                        <w:rFonts w:ascii="Cambria Math" w:hAnsi="Cambria Math" w:cstheme="minorBidi"/>
                                        <w:i/>
                                        <w:iCs/>
                                        <w:lang w:val="en-US"/>
                                      </w:rPr>
                                    </m:ctrlPr>
                                  </m:sSubPr>
                                  <m:e>
                                    <m:r>
                                      <w:rPr>
                                        <w:rFonts w:ascii="Cambria Math" w:hAnsi="Cambria Math" w:cstheme="minorBidi"/>
                                        <w:lang w:val="en-US"/>
                                      </w:rPr>
                                      <m:t>V</m:t>
                                    </m:r>
                                  </m:e>
                                  <m:sub>
                                    <m:r>
                                      <w:rPr>
                                        <w:rFonts w:ascii="Cambria Math" w:hAnsi="Cambria Math" w:cstheme="minorBidi"/>
                                        <w:lang w:val="en-US"/>
                                      </w:rPr>
                                      <m:t>i</m:t>
                                    </m:r>
                                  </m:sub>
                                </m:sSub>
                              </m:e>
                            </m:d>
                            <m:r>
                              <w:rPr>
                                <w:rFonts w:ascii="Cambria Math" w:hAnsi="+mn-ea" w:cstheme="minorBidi"/>
                              </w:rPr>
                              <m:t>÷</m:t>
                            </m:r>
                            <m:r>
                              <m:rPr>
                                <m:sty m:val="p"/>
                              </m:rPr>
                              <w:rPr>
                                <w:rFonts w:ascii="Cambria Math" w:hAnsi="+mn-ea" w:cstheme="minorBidi"/>
                              </w:rPr>
                              <m:t>Д</m:t>
                            </m:r>
                            <m:r>
                              <w:rPr>
                                <w:rFonts w:ascii="Cambria Math" w:hAnsi="Cambria Math" w:cstheme="minorBidi"/>
                              </w:rPr>
                              <m:t>×</m:t>
                            </m:r>
                            <m:sSub>
                              <m:sSubPr>
                                <m:ctrlPr>
                                  <w:rPr>
                                    <w:rFonts w:ascii="Cambria Math" w:eastAsia="Cambria Math" w:hAnsi="Cambria Math" w:cstheme="minorBidi"/>
                                    <w:i/>
                                    <w:iCs/>
                                    <w:lang w:val="en-US"/>
                                  </w:rPr>
                                </m:ctrlPr>
                              </m:sSubPr>
                              <m:e>
                                <m:r>
                                  <w:rPr>
                                    <w:rFonts w:ascii="Cambria Math" w:eastAsia="Cambria Math" w:hAnsi="Cambria Math" w:cstheme="minorBidi"/>
                                    <w:lang w:val="en-US"/>
                                  </w:rPr>
                                  <m:t>Д</m:t>
                                </m:r>
                              </m:e>
                              <m:sub>
                                <m:r>
                                  <w:rPr>
                                    <w:rFonts w:ascii="Cambria Math" w:eastAsia="Cambria Math" w:hAnsi="Cambria Math" w:cstheme="minorBidi"/>
                                    <w:lang w:val="en-US"/>
                                  </w:rPr>
                                  <m:t>2</m:t>
                                </m:r>
                              </m:sub>
                            </m:sSub>
                          </m:e>
                        </m:nary>
                      </m:oMath>
                      <w:r w:rsidRPr="00B6008D">
                        <w:rPr>
                          <w:rFonts w:asciiTheme="minorHAnsi" w:hAnsi="Calibri" w:cstheme="minorBidi"/>
                          <w:color w:val="FF0000"/>
                          <w:sz w:val="22"/>
                          <w:szCs w:val="22"/>
                        </w:rPr>
                        <w:t xml:space="preserve"> </w:t>
                      </w:r>
                      <m:oMath>
                        <m:r>
                          <w:rPr>
                            <w:rFonts w:ascii="Cambria Math" w:eastAsia="Cambria Math" w:hAnsi="Cambria Math" w:cstheme="minorBidi"/>
                            <w:color w:val="000000" w:themeColor="text1"/>
                          </w:rPr>
                          <m:t>+</m:t>
                        </m:r>
                        <m:sSup>
                          <m:sSupPr>
                            <m:ctrlPr>
                              <w:rPr>
                                <w:rFonts w:ascii="Cambria Math" w:eastAsia="Cambria Math" w:hAnsi="Cambria Math" w:cstheme="minorBidi"/>
                                <w:i/>
                                <w:iCs/>
                                <w:color w:val="000000" w:themeColor="text1"/>
                              </w:rPr>
                            </m:ctrlPr>
                          </m:sSupPr>
                          <m:e>
                            <m:r>
                              <w:rPr>
                                <w:rFonts w:ascii="Cambria Math" w:eastAsia="Cambria Math" w:hAnsi="Cambria Math" w:cstheme="minorBidi"/>
                                <w:color w:val="000000" w:themeColor="text1"/>
                                <w:lang w:val="en-US"/>
                              </w:rPr>
                              <m:t>N</m:t>
                            </m:r>
                          </m:e>
                          <m:sup>
                            <m:r>
                              <w:rPr>
                                <w:rFonts w:ascii="Cambria Math" w:eastAsia="Cambria Math" w:hAnsi="Cambria Math" w:cstheme="minorBidi"/>
                                <w:color w:val="000000" w:themeColor="text1"/>
                              </w:rPr>
                              <m:t>УН</m:t>
                            </m:r>
                          </m:sup>
                        </m:sSup>
                      </m:oMath>
                    </w:p>
                  </w:txbxContent>
                </v:textbox>
              </v:shape>
            </w:pict>
          </mc:Fallback>
        </mc:AlternateContent>
      </w:r>
    </w:p>
    <w:p w14:paraId="3499A9AC" w14:textId="77777777" w:rsidR="005F2774" w:rsidRPr="006B206E" w:rsidRDefault="005F2774" w:rsidP="00306721">
      <w:pPr>
        <w:pStyle w:val="ConsPlusNormal"/>
        <w:contextualSpacing/>
        <w:jc w:val="both"/>
        <w:rPr>
          <w:rFonts w:ascii="Times New Roman" w:hAnsi="Times New Roman" w:cs="Times New Roman"/>
          <w:sz w:val="24"/>
          <w:szCs w:val="24"/>
        </w:rPr>
      </w:pPr>
      <w:r w:rsidRPr="006B206E">
        <w:rPr>
          <w:rFonts w:ascii="Times New Roman" w:hAnsi="Times New Roman" w:cs="Times New Roman"/>
          <w:sz w:val="24"/>
          <w:szCs w:val="24"/>
        </w:rPr>
        <w:t xml:space="preserve">                                                   </w:t>
      </w:r>
    </w:p>
    <w:p w14:paraId="060F028E" w14:textId="77777777" w:rsidR="005F2774" w:rsidRPr="006B206E" w:rsidRDefault="005F2774" w:rsidP="00306721">
      <w:pPr>
        <w:pStyle w:val="ConsPlusNormal"/>
        <w:contextualSpacing/>
        <w:jc w:val="both"/>
        <w:rPr>
          <w:rFonts w:ascii="Times New Roman" w:hAnsi="Times New Roman" w:cs="Times New Roman"/>
          <w:sz w:val="24"/>
          <w:szCs w:val="24"/>
        </w:rPr>
      </w:pPr>
    </w:p>
    <w:p w14:paraId="08E1B79D" w14:textId="77777777" w:rsidR="005F2774" w:rsidRPr="006B206E" w:rsidRDefault="005F2774" w:rsidP="00306721">
      <w:pPr>
        <w:pStyle w:val="ConsPlusNormal"/>
        <w:contextualSpacing/>
        <w:jc w:val="both"/>
        <w:rPr>
          <w:rFonts w:ascii="Times New Roman" w:hAnsi="Times New Roman" w:cs="Times New Roman"/>
          <w:noProof/>
          <w:position w:val="-11"/>
          <w:sz w:val="24"/>
          <w:szCs w:val="24"/>
        </w:rPr>
      </w:pPr>
      <w:r w:rsidRPr="006B206E">
        <w:rPr>
          <w:rFonts w:ascii="Times New Roman" w:hAnsi="Times New Roman" w:cs="Times New Roman"/>
          <w:sz w:val="24"/>
          <w:szCs w:val="24"/>
        </w:rPr>
        <w:t>где:</w:t>
      </w:r>
      <w:r w:rsidRPr="006B206E">
        <w:rPr>
          <w:rFonts w:ascii="Times New Roman" w:hAnsi="Times New Roman" w:cs="Times New Roman"/>
          <w:noProof/>
          <w:position w:val="-11"/>
          <w:sz w:val="24"/>
          <w:szCs w:val="24"/>
        </w:rPr>
        <w:t xml:space="preserve"> </w:t>
      </w:r>
    </w:p>
    <w:p w14:paraId="564DB416" w14:textId="77777777" w:rsidR="005F2774" w:rsidRPr="006B206E" w:rsidRDefault="005F2774" w:rsidP="001E45DF">
      <w:pPr>
        <w:pStyle w:val="ConsPlusNormal"/>
        <w:ind w:firstLine="709"/>
        <w:contextualSpacing/>
        <w:jc w:val="both"/>
        <w:rPr>
          <w:rFonts w:ascii="Times New Roman" w:hAnsi="Times New Roman" w:cs="Times New Roman"/>
          <w:noProof/>
          <w:position w:val="-11"/>
          <w:sz w:val="24"/>
          <w:szCs w:val="24"/>
        </w:rPr>
      </w:pPr>
      <w:proofErr w:type="spellStart"/>
      <w:r w:rsidRPr="006B206E">
        <w:rPr>
          <w:rFonts w:ascii="Times New Roman" w:hAnsi="Times New Roman" w:cs="Times New Roman"/>
          <w:sz w:val="24"/>
          <w:szCs w:val="24"/>
        </w:rPr>
        <w:t>N</w:t>
      </w:r>
      <w:r w:rsidRPr="006B206E">
        <w:rPr>
          <w:rFonts w:ascii="Times New Roman" w:hAnsi="Times New Roman" w:cs="Times New Roman"/>
          <w:sz w:val="24"/>
          <w:szCs w:val="24"/>
          <w:vertAlign w:val="subscript"/>
        </w:rPr>
        <w:t>i</w:t>
      </w:r>
      <w:proofErr w:type="spellEnd"/>
      <w:r w:rsidRPr="006B206E">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заданием;</w:t>
      </w:r>
    </w:p>
    <w:p w14:paraId="7E0296B7"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proofErr w:type="spellStart"/>
      <w:r w:rsidRPr="006B206E">
        <w:rPr>
          <w:rFonts w:ascii="Times New Roman" w:hAnsi="Times New Roman" w:cs="Times New Roman"/>
          <w:sz w:val="24"/>
          <w:szCs w:val="24"/>
        </w:rPr>
        <w:t>V</w:t>
      </w:r>
      <w:r w:rsidRPr="006B206E">
        <w:rPr>
          <w:rFonts w:ascii="Times New Roman" w:hAnsi="Times New Roman" w:cs="Times New Roman"/>
          <w:sz w:val="24"/>
          <w:szCs w:val="24"/>
          <w:vertAlign w:val="subscript"/>
        </w:rPr>
        <w:t>i</w:t>
      </w:r>
      <w:proofErr w:type="spellEnd"/>
      <w:r w:rsidRPr="006B206E">
        <w:rPr>
          <w:rFonts w:ascii="Times New Roman" w:hAnsi="Times New Roman" w:cs="Times New Roman"/>
          <w:sz w:val="24"/>
          <w:szCs w:val="24"/>
        </w:rPr>
        <w:t xml:space="preserve"> - объем i-й муниципальной услуги, установленной муниципальным заданием;</w:t>
      </w:r>
    </w:p>
    <w:p w14:paraId="445CEBCF"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bookmarkStart w:id="20" w:name="P132"/>
      <w:bookmarkEnd w:id="20"/>
      <w:proofErr w:type="spellStart"/>
      <w:r w:rsidRPr="006B206E">
        <w:rPr>
          <w:rFonts w:ascii="Times New Roman" w:hAnsi="Times New Roman" w:cs="Times New Roman"/>
          <w:sz w:val="24"/>
          <w:szCs w:val="24"/>
        </w:rPr>
        <w:t>N</w:t>
      </w:r>
      <w:r w:rsidRPr="006B206E">
        <w:rPr>
          <w:rFonts w:ascii="Times New Roman" w:hAnsi="Times New Roman" w:cs="Times New Roman"/>
          <w:sz w:val="24"/>
          <w:szCs w:val="24"/>
          <w:vertAlign w:val="subscript"/>
        </w:rPr>
        <w:t>w</w:t>
      </w:r>
      <w:proofErr w:type="spellEnd"/>
      <w:r w:rsidRPr="006B206E">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14:paraId="3BCF2B75"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proofErr w:type="spellStart"/>
      <w:r w:rsidRPr="006B206E">
        <w:rPr>
          <w:rFonts w:ascii="Times New Roman" w:hAnsi="Times New Roman" w:cs="Times New Roman"/>
          <w:sz w:val="24"/>
          <w:szCs w:val="24"/>
        </w:rPr>
        <w:t>V</w:t>
      </w:r>
      <w:r w:rsidRPr="006B206E">
        <w:rPr>
          <w:rFonts w:ascii="Times New Roman" w:hAnsi="Times New Roman" w:cs="Times New Roman"/>
          <w:sz w:val="24"/>
          <w:szCs w:val="24"/>
          <w:vertAlign w:val="subscript"/>
        </w:rPr>
        <w:t>w</w:t>
      </w:r>
      <w:proofErr w:type="spellEnd"/>
      <w:r w:rsidRPr="006B206E">
        <w:rPr>
          <w:rFonts w:ascii="Times New Roman" w:hAnsi="Times New Roman" w:cs="Times New Roman"/>
          <w:sz w:val="24"/>
          <w:szCs w:val="24"/>
        </w:rPr>
        <w:t xml:space="preserve"> - объем w-й работы (или показатель качества, в случае отсутствия показателя объема), установленной муниципальным заданием;</w:t>
      </w:r>
    </w:p>
    <w:p w14:paraId="15C2F761"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proofErr w:type="spellStart"/>
      <w:r w:rsidRPr="006B206E">
        <w:rPr>
          <w:rFonts w:ascii="Times New Roman" w:hAnsi="Times New Roman" w:cs="Times New Roman"/>
          <w:sz w:val="24"/>
          <w:szCs w:val="24"/>
        </w:rPr>
        <w:t>P</w:t>
      </w:r>
      <w:r w:rsidRPr="006B206E">
        <w:rPr>
          <w:rFonts w:ascii="Times New Roman" w:hAnsi="Times New Roman" w:cs="Times New Roman"/>
          <w:sz w:val="24"/>
          <w:szCs w:val="24"/>
          <w:vertAlign w:val="subscript"/>
        </w:rPr>
        <w:t>i</w:t>
      </w:r>
      <w:proofErr w:type="spellEnd"/>
      <w:r w:rsidRPr="006B206E">
        <w:rPr>
          <w:rFonts w:ascii="Times New Roman" w:hAnsi="Times New Roman" w:cs="Times New Roman"/>
          <w:sz w:val="24"/>
          <w:szCs w:val="24"/>
        </w:rPr>
        <w:t xml:space="preserve"> - размер платы (тариф и цена) за оказание i-й муниципальной услуги, установленный муниципальным заданием;</w:t>
      </w:r>
    </w:p>
    <w:p w14:paraId="73990FD7"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r w:rsidRPr="006B206E">
        <w:rPr>
          <w:rFonts w:ascii="Times New Roman" w:hAnsi="Times New Roman" w:cs="Times New Roman"/>
          <w:sz w:val="24"/>
          <w:szCs w:val="24"/>
        </w:rPr>
        <w:t>Д – количество календарных дней в финансовом году;</w:t>
      </w:r>
    </w:p>
    <w:p w14:paraId="52018F82"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r w:rsidRPr="006B206E">
        <w:rPr>
          <w:rFonts w:ascii="Times New Roman" w:hAnsi="Times New Roman" w:cs="Times New Roman"/>
          <w:sz w:val="24"/>
          <w:szCs w:val="24"/>
        </w:rPr>
        <w:t>Д</w:t>
      </w:r>
      <w:r w:rsidRPr="006B206E">
        <w:rPr>
          <w:rFonts w:ascii="Times New Roman" w:hAnsi="Times New Roman" w:cs="Times New Roman"/>
          <w:sz w:val="24"/>
          <w:szCs w:val="24"/>
          <w:vertAlign w:val="subscript"/>
        </w:rPr>
        <w:t>1</w:t>
      </w:r>
      <w:r w:rsidRPr="006B206E">
        <w:rPr>
          <w:rFonts w:ascii="Times New Roman" w:hAnsi="Times New Roman" w:cs="Times New Roman"/>
          <w:sz w:val="24"/>
          <w:szCs w:val="24"/>
        </w:rPr>
        <w:t xml:space="preserve"> – количество календарных дней действия утвержденного норматива;</w:t>
      </w:r>
    </w:p>
    <w:p w14:paraId="20EB575A"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r w:rsidRPr="006B206E">
        <w:rPr>
          <w:rFonts w:ascii="Times New Roman" w:hAnsi="Times New Roman" w:cs="Times New Roman"/>
          <w:sz w:val="24"/>
          <w:szCs w:val="24"/>
        </w:rPr>
        <w:t>Д</w:t>
      </w:r>
      <w:r w:rsidRPr="006B206E">
        <w:rPr>
          <w:rFonts w:ascii="Times New Roman" w:hAnsi="Times New Roman" w:cs="Times New Roman"/>
          <w:sz w:val="24"/>
          <w:szCs w:val="24"/>
          <w:vertAlign w:val="subscript"/>
        </w:rPr>
        <w:t>2</w:t>
      </w:r>
      <w:r w:rsidRPr="006B206E">
        <w:rPr>
          <w:rFonts w:ascii="Times New Roman" w:hAnsi="Times New Roman" w:cs="Times New Roman"/>
          <w:sz w:val="24"/>
          <w:szCs w:val="24"/>
        </w:rPr>
        <w:t xml:space="preserve"> – количество календарных дней действия нового утвержденного норматива;</w:t>
      </w:r>
    </w:p>
    <w:p w14:paraId="7F82EB76" w14:textId="77777777" w:rsidR="005F2774" w:rsidRPr="006B206E" w:rsidRDefault="005F2774" w:rsidP="001E45DF">
      <w:pPr>
        <w:pStyle w:val="ConsPlusNormal"/>
        <w:ind w:firstLine="709"/>
        <w:contextualSpacing/>
        <w:jc w:val="both"/>
        <w:rPr>
          <w:rFonts w:ascii="Times New Roman" w:hAnsi="Times New Roman" w:cs="Times New Roman"/>
          <w:sz w:val="24"/>
          <w:szCs w:val="24"/>
        </w:rPr>
      </w:pPr>
      <w:r w:rsidRPr="006B206E">
        <w:rPr>
          <w:rFonts w:ascii="Times New Roman" w:hAnsi="Times New Roman" w:cs="Times New Roman"/>
          <w:sz w:val="24"/>
          <w:szCs w:val="24"/>
        </w:rPr>
        <w:t>N</w:t>
      </w:r>
      <w:r w:rsidRPr="006B206E">
        <w:rPr>
          <w:rFonts w:ascii="Times New Roman" w:hAnsi="Times New Roman" w:cs="Times New Roman"/>
          <w:sz w:val="24"/>
          <w:szCs w:val="24"/>
          <w:vertAlign w:val="superscript"/>
        </w:rPr>
        <w:t>УН</w:t>
      </w:r>
      <w:r w:rsidRPr="006B206E">
        <w:rPr>
          <w:rFonts w:ascii="Times New Roman" w:hAnsi="Times New Roman" w:cs="Times New Roman"/>
          <w:sz w:val="24"/>
          <w:szCs w:val="24"/>
        </w:rPr>
        <w:t xml:space="preserve"> - затраты на уплату налогов, в качестве </w:t>
      </w:r>
      <w:proofErr w:type="gramStart"/>
      <w:r w:rsidRPr="006B206E">
        <w:rPr>
          <w:rFonts w:ascii="Times New Roman" w:hAnsi="Times New Roman" w:cs="Times New Roman"/>
          <w:sz w:val="24"/>
          <w:szCs w:val="24"/>
        </w:rPr>
        <w:t>объекта налогообложения</w:t>
      </w:r>
      <w:proofErr w:type="gramEnd"/>
      <w:r w:rsidRPr="006B206E">
        <w:rPr>
          <w:rFonts w:ascii="Times New Roman" w:hAnsi="Times New Roman" w:cs="Times New Roman"/>
          <w:sz w:val="24"/>
          <w:szCs w:val="24"/>
        </w:rPr>
        <w:t xml:space="preserve"> по которым признается имущество учреждения.</w:t>
      </w:r>
    </w:p>
    <w:p w14:paraId="5C9010EA" w14:textId="77777777" w:rsidR="005F2774" w:rsidRPr="006B206E" w:rsidRDefault="005F2774" w:rsidP="001E45DF">
      <w:pPr>
        <w:ind w:firstLine="709"/>
        <w:jc w:val="both"/>
      </w:pPr>
      <w:r w:rsidRPr="006B206E">
        <w:lastRenderedPageBreak/>
        <w:t>В случае изменения показателя объёма (или показателя качества, в случае отсутствия показателя объема) муниципального задания на выполнение услуги (работы) в течение финансового года, объем финансового обеспечения выполнения муниципального задания (</w:t>
      </w:r>
      <w:proofErr w:type="spellStart"/>
      <w:r w:rsidRPr="006B206E">
        <w:t>Rмз</w:t>
      </w:r>
      <w:proofErr w:type="spellEnd"/>
      <w:r w:rsidRPr="006B206E">
        <w:t>) подлежит уточнению на сумму, которая определяется по формуле:</w:t>
      </w:r>
    </w:p>
    <w:p w14:paraId="1DE5D560" w14:textId="77777777" w:rsidR="005F2774" w:rsidRPr="006B206E" w:rsidRDefault="005F2774" w:rsidP="005F2774">
      <w:pPr>
        <w:ind w:firstLine="720"/>
        <w:jc w:val="both"/>
      </w:pPr>
    </w:p>
    <w:p w14:paraId="15377ABA" w14:textId="77777777" w:rsidR="005F2774" w:rsidRPr="006B206E" w:rsidRDefault="005F2774" w:rsidP="005F2774">
      <w:pPr>
        <w:ind w:firstLine="567"/>
        <w:jc w:val="center"/>
      </w:pPr>
      <w:proofErr w:type="spellStart"/>
      <w:r w:rsidRPr="006B206E">
        <w:t>Rмз</w:t>
      </w:r>
      <w:proofErr w:type="spellEnd"/>
      <w:r w:rsidRPr="006B206E">
        <w:t xml:space="preserve"> = (</w:t>
      </w:r>
      <w:proofErr w:type="spellStart"/>
      <w:proofErr w:type="gramStart"/>
      <w:r w:rsidRPr="006B206E">
        <w:t>Ni</w:t>
      </w:r>
      <w:proofErr w:type="spellEnd"/>
      <w:r w:rsidRPr="006B206E">
        <w:t xml:space="preserve"> </w:t>
      </w:r>
      <m:oMath>
        <m:r>
          <w:rPr>
            <w:rFonts w:ascii="Cambria Math" w:hAnsi="Cambria Math"/>
          </w:rPr>
          <m:t>×</m:t>
        </m:r>
      </m:oMath>
      <w:r w:rsidRPr="006B206E">
        <w:t xml:space="preserve"> Vi</w:t>
      </w:r>
      <w:proofErr w:type="gramEnd"/>
      <w:r w:rsidRPr="006B206E">
        <w:t xml:space="preserve">изм -  Pi </w:t>
      </w:r>
      <m:oMath>
        <m:r>
          <w:rPr>
            <w:rFonts w:ascii="Cambria Math" w:hAnsi="Cambria Math"/>
          </w:rPr>
          <m:t>×</m:t>
        </m:r>
      </m:oMath>
      <w:r w:rsidRPr="006B206E">
        <w:t xml:space="preserve"> Viизм)</w:t>
      </w:r>
      <m:oMath>
        <m:r>
          <w:rPr>
            <w:rFonts w:ascii="Cambria Math" w:hAnsi="Cambria Math"/>
          </w:rPr>
          <m:t xml:space="preserve"> </m:t>
        </m:r>
        <m:r>
          <m:rPr>
            <m:sty m:val="p"/>
          </m:rPr>
          <w:rPr>
            <w:rFonts w:ascii="Cambria Math" w:hAnsi="Cambria Math"/>
          </w:rPr>
          <m:t>÷</m:t>
        </m:r>
      </m:oMath>
      <w:r w:rsidRPr="006B206E">
        <w:t xml:space="preserve"> Д </w:t>
      </w:r>
      <m:oMath>
        <m:r>
          <w:rPr>
            <w:rFonts w:ascii="Cambria Math" w:hAnsi="Cambria Math"/>
          </w:rPr>
          <m:t>×</m:t>
        </m:r>
        <m:r>
          <m:rPr>
            <m:sty m:val="p"/>
          </m:rPr>
          <w:rPr>
            <w:rFonts w:ascii="Cambria Math" w:hAnsi="Cambria Math"/>
          </w:rPr>
          <m:t>Д1</m:t>
        </m:r>
      </m:oMath>
      <w:r w:rsidRPr="006B206E">
        <w:rPr>
          <w:noProof/>
        </w:rPr>
        <mc:AlternateContent>
          <mc:Choice Requires="wps">
            <w:drawing>
              <wp:anchor distT="0" distB="0" distL="114300" distR="114300" simplePos="0" relativeHeight="251660288" behindDoc="0" locked="0" layoutInCell="1" allowOverlap="1" wp14:anchorId="52D3D29E" wp14:editId="2343D463">
                <wp:simplePos x="0" y="0"/>
                <wp:positionH relativeFrom="margin">
                  <wp:align>right</wp:align>
                </wp:positionH>
                <wp:positionV relativeFrom="paragraph">
                  <wp:posOffset>218440</wp:posOffset>
                </wp:positionV>
                <wp:extent cx="6120765" cy="876588"/>
                <wp:effectExtent l="0" t="0" r="13335" b="0"/>
                <wp:wrapNone/>
                <wp:docPr id="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6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A42C" w14:textId="77777777" w:rsidR="00C92BA4" w:rsidRDefault="00C92BA4" w:rsidP="005F2774">
                            <w:pPr>
                              <w:pStyle w:val="ad"/>
                              <w:rPr>
                                <w:rFonts w:ascii="Calibri" w:hAnsi="Calibri"/>
                                <w:iCs/>
                                <w:color w:val="000000"/>
                                <w:sz w:val="36"/>
                                <w:szCs w:val="36"/>
                              </w:rPr>
                            </w:pPr>
                          </w:p>
                          <w:p w14:paraId="64E7F8A2" w14:textId="77777777" w:rsidR="00C92BA4" w:rsidRDefault="00C92BA4" w:rsidP="005F2774">
                            <w:pPr>
                              <w:pStyle w:val="ad"/>
                            </w:pPr>
                          </w:p>
                        </w:txbxContent>
                      </wps:txbx>
                      <wps:bodyPr rot="0" vert="horz" wrap="non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D3D29E" id="_x0000_s1027" type="#_x0000_t202" style="position:absolute;left:0;text-align:left;margin-left:430.75pt;margin-top:17.2pt;width:481.95pt;height:69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9fqwIAAK0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" filled="f" stroked="f">
                <v:textbox inset="0,0,0,0">
                  <w:txbxContent>
                    <w:p w14:paraId="4035A42C" w14:textId="77777777" w:rsidR="00C92BA4" w:rsidRDefault="00C92BA4" w:rsidP="005F2774">
                      <w:pPr>
                        <w:pStyle w:val="ad"/>
                        <w:rPr>
                          <w:rFonts w:ascii="Calibri" w:hAnsi="Calibri"/>
                          <w:iCs/>
                          <w:color w:val="000000"/>
                          <w:sz w:val="36"/>
                          <w:szCs w:val="36"/>
                        </w:rPr>
                      </w:pPr>
                    </w:p>
                    <w:p w14:paraId="64E7F8A2" w14:textId="77777777" w:rsidR="00C92BA4" w:rsidRDefault="00C92BA4" w:rsidP="005F2774">
                      <w:pPr>
                        <w:pStyle w:val="ad"/>
                      </w:pPr>
                    </w:p>
                  </w:txbxContent>
                </v:textbox>
                <w10:wrap anchorx="margin"/>
              </v:shape>
            </w:pict>
          </mc:Fallback>
        </mc:AlternateContent>
      </w:r>
    </w:p>
    <w:p w14:paraId="0C6BE38D" w14:textId="77777777" w:rsidR="005F2774" w:rsidRPr="006B206E" w:rsidRDefault="005F2774" w:rsidP="005F2774">
      <w:pPr>
        <w:ind w:firstLine="567"/>
        <w:jc w:val="both"/>
      </w:pPr>
      <w:r w:rsidRPr="006B206E">
        <w:t xml:space="preserve">где: </w:t>
      </w:r>
    </w:p>
    <w:p w14:paraId="2205519F" w14:textId="77777777" w:rsidR="005F2774" w:rsidRPr="006B206E" w:rsidRDefault="005F2774" w:rsidP="001E45DF">
      <w:pPr>
        <w:ind w:firstLine="709"/>
        <w:jc w:val="both"/>
      </w:pPr>
      <w:proofErr w:type="spellStart"/>
      <w:r w:rsidRPr="006B206E">
        <w:t>Ni</w:t>
      </w:r>
      <w:proofErr w:type="spellEnd"/>
      <w:r w:rsidRPr="006B206E">
        <w:t xml:space="preserve"> – нормативные затраты (утвержденные в последней действующей редакции</w:t>
      </w:r>
      <w:proofErr w:type="gramStart"/>
      <w:r w:rsidRPr="006B206E">
        <w:t>),</w:t>
      </w:r>
      <w:r w:rsidR="001D3E6F">
        <w:t xml:space="preserve">   </w:t>
      </w:r>
      <w:proofErr w:type="gramEnd"/>
      <w:r w:rsidR="001D3E6F">
        <w:t xml:space="preserve">                          </w:t>
      </w:r>
      <w:r w:rsidRPr="006B206E">
        <w:t xml:space="preserve"> на оказание i-й муниципальной услуги (работы) установленной муниципальным заданием;</w:t>
      </w:r>
    </w:p>
    <w:p w14:paraId="4118F97C" w14:textId="77777777" w:rsidR="005F2774" w:rsidRPr="006B206E" w:rsidRDefault="005F2774" w:rsidP="001E45DF">
      <w:pPr>
        <w:ind w:firstLine="709"/>
        <w:jc w:val="both"/>
      </w:pPr>
      <w:proofErr w:type="spellStart"/>
      <w:r w:rsidRPr="006B206E">
        <w:t>Viизм</w:t>
      </w:r>
      <w:proofErr w:type="spellEnd"/>
      <w:r w:rsidRPr="006B206E">
        <w:t xml:space="preserve"> – размер изменения объема i-й муниципальной услуги (работы) (или показателя качества, в случае отсутствия показателя объема), установленной муниципальным заданием;</w:t>
      </w:r>
    </w:p>
    <w:p w14:paraId="7627D0C7" w14:textId="77777777" w:rsidR="005F2774" w:rsidRPr="006B206E" w:rsidRDefault="005F2774" w:rsidP="001E45DF">
      <w:pPr>
        <w:ind w:firstLine="709"/>
        <w:jc w:val="both"/>
      </w:pPr>
      <w:proofErr w:type="spellStart"/>
      <w:r w:rsidRPr="006B206E">
        <w:t>Pi</w:t>
      </w:r>
      <w:proofErr w:type="spellEnd"/>
      <w:r w:rsidRPr="006B206E">
        <w:t xml:space="preserve"> - средний размер платы (тариф и цена) за оказание i-й муниципальной услуги (работы) в соответствии с п. 27 настоящего По</w:t>
      </w:r>
      <w:r w:rsidR="00BB3841" w:rsidRPr="006B206E">
        <w:t>ложения</w:t>
      </w:r>
      <w:r w:rsidRPr="006B206E">
        <w:t>, установленный муниципальным заданием;</w:t>
      </w:r>
    </w:p>
    <w:p w14:paraId="70814E1D" w14:textId="77777777" w:rsidR="005F2774" w:rsidRPr="006B206E" w:rsidRDefault="005F2774" w:rsidP="001E45DF">
      <w:pPr>
        <w:ind w:firstLine="709"/>
        <w:jc w:val="both"/>
      </w:pPr>
      <w:r w:rsidRPr="006B206E">
        <w:t>Д – количество календарных дней в финансовом году;</w:t>
      </w:r>
    </w:p>
    <w:p w14:paraId="2B9E9710" w14:textId="77777777" w:rsidR="005F2774" w:rsidRPr="006B206E" w:rsidRDefault="005F2774" w:rsidP="001E45DF">
      <w:pPr>
        <w:ind w:firstLine="709"/>
        <w:jc w:val="both"/>
      </w:pPr>
      <w:r w:rsidRPr="006B206E">
        <w:t>Д1 – количество календарных дней действия нового муниципального задания.</w:t>
      </w:r>
    </w:p>
    <w:p w14:paraId="7E160345" w14:textId="77777777" w:rsidR="005F2774" w:rsidRPr="006B206E" w:rsidRDefault="005F2774" w:rsidP="001E45DF">
      <w:pPr>
        <w:ind w:firstLine="709"/>
        <w:jc w:val="both"/>
      </w:pPr>
      <w:r w:rsidRPr="006B206E">
        <w:t>В случае если показатель объема (или показателя качества, в случае отсутствия показателя объема) i-й муниципальной услуги (работы) установленной муниципальным заданием не зависит от количества календарных дней в году, то объем финансового обеспечения муниципальной услуги рассчитывается без учета количества календарных дней в финансовом году (Д и Д1).</w:t>
      </w:r>
    </w:p>
    <w:p w14:paraId="2D8872B1" w14:textId="77777777" w:rsidR="005F2774" w:rsidRPr="006B206E" w:rsidRDefault="005F2774" w:rsidP="001E45DF">
      <w:pPr>
        <w:widowControl w:val="0"/>
        <w:autoSpaceDE w:val="0"/>
        <w:autoSpaceDN w:val="0"/>
        <w:adjustRightInd w:val="0"/>
        <w:ind w:firstLine="709"/>
        <w:contextualSpacing/>
        <w:jc w:val="both"/>
      </w:pPr>
      <w:bookmarkStart w:id="21" w:name="P140"/>
      <w:bookmarkEnd w:id="21"/>
      <w:r w:rsidRPr="006B206E">
        <w:t xml:space="preserve">26. В объем финансового обеспечения выполнения муниципального задания включаются затраты на уплату налогов, в качестве </w:t>
      </w:r>
      <w:proofErr w:type="gramStart"/>
      <w:r w:rsidRPr="006B206E">
        <w:t>объекта налогообложения</w:t>
      </w:r>
      <w:proofErr w:type="gramEnd"/>
      <w:r w:rsidRPr="006B206E">
        <w:t xml:space="preserve"> по которым признается имущество учреждения.</w:t>
      </w:r>
    </w:p>
    <w:p w14:paraId="66A4B741" w14:textId="77777777" w:rsidR="005F2774" w:rsidRPr="006B206E" w:rsidRDefault="005F2774" w:rsidP="001E45DF">
      <w:pPr>
        <w:widowControl w:val="0"/>
        <w:autoSpaceDE w:val="0"/>
        <w:autoSpaceDN w:val="0"/>
        <w:adjustRightInd w:val="0"/>
        <w:ind w:firstLine="709"/>
        <w:contextualSpacing/>
        <w:jc w:val="both"/>
      </w:pPr>
      <w:r w:rsidRPr="006B206E">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w:t>
      </w:r>
    </w:p>
    <w:p w14:paraId="58173957" w14:textId="77777777" w:rsidR="003C2254" w:rsidRPr="006B206E" w:rsidRDefault="003C2254" w:rsidP="001E45DF">
      <w:pPr>
        <w:autoSpaceDE w:val="0"/>
        <w:autoSpaceDN w:val="0"/>
        <w:adjustRightInd w:val="0"/>
        <w:ind w:firstLine="709"/>
        <w:jc w:val="both"/>
      </w:pPr>
      <w:bookmarkStart w:id="22" w:name="Par147"/>
      <w:bookmarkStart w:id="23" w:name="Par152"/>
      <w:bookmarkEnd w:id="22"/>
      <w:bookmarkEnd w:id="23"/>
      <w:r w:rsidRPr="006B206E">
        <w:t>по формуле:</w:t>
      </w:r>
    </w:p>
    <w:p w14:paraId="0DFF9AB2" w14:textId="77777777" w:rsidR="003C2254" w:rsidRPr="006B206E" w:rsidRDefault="003C2254" w:rsidP="003C2254">
      <w:pPr>
        <w:autoSpaceDE w:val="0"/>
        <w:autoSpaceDN w:val="0"/>
        <w:adjustRightInd w:val="0"/>
        <w:jc w:val="both"/>
        <w:outlineLvl w:val="0"/>
      </w:pPr>
    </w:p>
    <w:p w14:paraId="21DE5B35" w14:textId="77777777" w:rsidR="003C2254" w:rsidRPr="006B206E" w:rsidRDefault="003C2254" w:rsidP="003C2254">
      <w:pPr>
        <w:autoSpaceDE w:val="0"/>
        <w:autoSpaceDN w:val="0"/>
        <w:adjustRightInd w:val="0"/>
        <w:jc w:val="center"/>
      </w:pPr>
      <w:r w:rsidRPr="006B206E">
        <w:rPr>
          <w:noProof/>
          <w:position w:val="-12"/>
        </w:rPr>
        <w:drawing>
          <wp:inline distT="0" distB="0" distL="0" distR="0" wp14:anchorId="7C379D66" wp14:editId="7C9E3E2C">
            <wp:extent cx="1874520" cy="3124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4520" cy="312420"/>
                    </a:xfrm>
                    <a:prstGeom prst="rect">
                      <a:avLst/>
                    </a:prstGeom>
                    <a:noFill/>
                    <a:ln>
                      <a:noFill/>
                    </a:ln>
                  </pic:spPr>
                </pic:pic>
              </a:graphicData>
            </a:graphic>
          </wp:inline>
        </w:drawing>
      </w:r>
    </w:p>
    <w:p w14:paraId="6A5DD119" w14:textId="77777777" w:rsidR="003C2254" w:rsidRPr="006B206E" w:rsidRDefault="003C2254" w:rsidP="001E45DF">
      <w:pPr>
        <w:autoSpaceDE w:val="0"/>
        <w:autoSpaceDN w:val="0"/>
        <w:adjustRightInd w:val="0"/>
        <w:ind w:firstLine="709"/>
        <w:jc w:val="both"/>
      </w:pPr>
      <w:r w:rsidRPr="006B206E">
        <w:t>где:</w:t>
      </w:r>
    </w:p>
    <w:p w14:paraId="2C2BABE9" w14:textId="77777777" w:rsidR="003C2254" w:rsidRPr="006B206E" w:rsidRDefault="003C2254" w:rsidP="00D366A0">
      <w:pPr>
        <w:autoSpaceDE w:val="0"/>
        <w:autoSpaceDN w:val="0"/>
        <w:adjustRightInd w:val="0"/>
        <w:ind w:firstLine="709"/>
        <w:jc w:val="both"/>
      </w:pPr>
      <w:r w:rsidRPr="006B206E">
        <w:t>N</w:t>
      </w:r>
      <w:r w:rsidRPr="006B206E">
        <w:rPr>
          <w:vertAlign w:val="superscript"/>
        </w:rPr>
        <w:t>УН</w:t>
      </w:r>
      <w:r w:rsidRPr="006B206E">
        <w:t xml:space="preserve"> - затраты на уплату налогов, в качестве </w:t>
      </w:r>
      <w:proofErr w:type="gramStart"/>
      <w:r w:rsidRPr="006B206E">
        <w:t>объекта налогообложения</w:t>
      </w:r>
      <w:proofErr w:type="gramEnd"/>
      <w:r w:rsidRPr="006B206E">
        <w:t xml:space="preserve"> по которым признается имущество учреждения;</w:t>
      </w:r>
    </w:p>
    <w:p w14:paraId="226EDED7" w14:textId="77777777" w:rsidR="003C2254" w:rsidRPr="006B206E" w:rsidRDefault="003C2254" w:rsidP="00D366A0">
      <w:pPr>
        <w:autoSpaceDE w:val="0"/>
        <w:autoSpaceDN w:val="0"/>
        <w:adjustRightInd w:val="0"/>
        <w:ind w:firstLine="709"/>
        <w:jc w:val="both"/>
      </w:pPr>
      <w:r w:rsidRPr="006B206E">
        <w:t xml:space="preserve">КПД - коэффициент платной деятельности, значение которого с учетом особенностей, установленных </w:t>
      </w:r>
      <w:r w:rsidRPr="00D366A0">
        <w:t>Правительством Российской Федерации</w:t>
      </w:r>
      <w:r w:rsidRPr="006B206E">
        <w:t>,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1267A5BD" w14:textId="77777777" w:rsidR="003C2254" w:rsidRPr="006B206E" w:rsidRDefault="003C2254" w:rsidP="003C2254">
      <w:pPr>
        <w:autoSpaceDE w:val="0"/>
        <w:autoSpaceDN w:val="0"/>
        <w:adjustRightInd w:val="0"/>
        <w:jc w:val="both"/>
      </w:pPr>
    </w:p>
    <w:p w14:paraId="2D4E1003" w14:textId="77777777" w:rsidR="003C2254" w:rsidRPr="006B206E" w:rsidRDefault="003C2254" w:rsidP="003C2254">
      <w:pPr>
        <w:autoSpaceDE w:val="0"/>
        <w:autoSpaceDN w:val="0"/>
        <w:adjustRightInd w:val="0"/>
        <w:jc w:val="center"/>
      </w:pPr>
      <w:r w:rsidRPr="006B206E">
        <w:rPr>
          <w:noProof/>
          <w:position w:val="-27"/>
        </w:rPr>
        <w:drawing>
          <wp:inline distT="0" distB="0" distL="0" distR="0" wp14:anchorId="5DC42262" wp14:editId="4867E1F1">
            <wp:extent cx="3032760" cy="5029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2760" cy="502920"/>
                    </a:xfrm>
                    <a:prstGeom prst="rect">
                      <a:avLst/>
                    </a:prstGeom>
                    <a:noFill/>
                    <a:ln>
                      <a:noFill/>
                    </a:ln>
                  </pic:spPr>
                </pic:pic>
              </a:graphicData>
            </a:graphic>
          </wp:inline>
        </w:drawing>
      </w:r>
    </w:p>
    <w:p w14:paraId="26C92074" w14:textId="77777777" w:rsidR="003C2254" w:rsidRPr="006B206E" w:rsidRDefault="003C2254" w:rsidP="003C2254">
      <w:pPr>
        <w:autoSpaceDE w:val="0"/>
        <w:autoSpaceDN w:val="0"/>
        <w:adjustRightInd w:val="0"/>
        <w:jc w:val="both"/>
      </w:pPr>
    </w:p>
    <w:p w14:paraId="0CEEC20F" w14:textId="77777777" w:rsidR="001E45DF" w:rsidRDefault="003C2254" w:rsidP="001E45DF">
      <w:pPr>
        <w:autoSpaceDE w:val="0"/>
        <w:autoSpaceDN w:val="0"/>
        <w:adjustRightInd w:val="0"/>
        <w:ind w:firstLine="709"/>
        <w:jc w:val="both"/>
      </w:pPr>
      <w:r w:rsidRPr="006B206E">
        <w:t>где:</w:t>
      </w:r>
    </w:p>
    <w:p w14:paraId="3E976A9A" w14:textId="77777777" w:rsidR="003C2254" w:rsidRPr="006B206E" w:rsidRDefault="003C2254" w:rsidP="001E45DF">
      <w:pPr>
        <w:autoSpaceDE w:val="0"/>
        <w:autoSpaceDN w:val="0"/>
        <w:adjustRightInd w:val="0"/>
        <w:ind w:firstLine="709"/>
        <w:jc w:val="both"/>
      </w:pPr>
      <w:proofErr w:type="spellStart"/>
      <w:r w:rsidRPr="006B206E">
        <w:t>Vпд</w:t>
      </w:r>
      <w:proofErr w:type="spellEnd"/>
      <w:r w:rsidRPr="006B206E">
        <w:t xml:space="preserve"> (план) - объем доходов от платной деятельности, планируемых к получению </w:t>
      </w:r>
      <w:r w:rsidR="001D3E6F">
        <w:t xml:space="preserve">                              </w:t>
      </w:r>
      <w:r w:rsidRPr="006B206E">
        <w:t xml:space="preserve">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r w:rsidRPr="006B206E">
        <w:lastRenderedPageBreak/>
        <w:t>законодательством Российской Федерации о налогах и сборах операции по реализации услуг (работ) признаются объектами налогообложения;</w:t>
      </w:r>
    </w:p>
    <w:p w14:paraId="51E175C7" w14:textId="4B10E7E4" w:rsidR="003C2254" w:rsidRPr="006B206E" w:rsidRDefault="003C2254" w:rsidP="001E45DF">
      <w:pPr>
        <w:autoSpaceDE w:val="0"/>
        <w:autoSpaceDN w:val="0"/>
        <w:adjustRightInd w:val="0"/>
        <w:ind w:firstLine="709"/>
        <w:jc w:val="both"/>
      </w:pPr>
      <w:proofErr w:type="spellStart"/>
      <w:r w:rsidRPr="006B206E">
        <w:t>Vсубсидии</w:t>
      </w:r>
      <w:proofErr w:type="spellEnd"/>
      <w:r w:rsidRPr="006B206E">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14:paraId="51703958" w14:textId="1ED6A735" w:rsidR="003C2254" w:rsidRPr="006B206E" w:rsidRDefault="003C2254" w:rsidP="001E45DF">
      <w:pPr>
        <w:autoSpaceDE w:val="0"/>
        <w:autoSpaceDN w:val="0"/>
        <w:adjustRightInd w:val="0"/>
        <w:ind w:firstLine="709"/>
        <w:jc w:val="both"/>
      </w:pPr>
      <w:r w:rsidRPr="006B206E">
        <w:t xml:space="preserve">При расчете коэффициента платной деятельности не учитываются поступления, в виде целевых субсидий, предоставляемых из бюджета </w:t>
      </w:r>
      <w:proofErr w:type="spellStart"/>
      <w:r w:rsidR="00937A07">
        <w:t>Озерненского</w:t>
      </w:r>
      <w:proofErr w:type="spellEnd"/>
      <w:r w:rsidR="00937A07">
        <w:t xml:space="preserve"> городского поселения </w:t>
      </w:r>
      <w:proofErr w:type="spellStart"/>
      <w:r w:rsidR="00937A07">
        <w:t>Духовщинского</w:t>
      </w:r>
      <w:proofErr w:type="spellEnd"/>
      <w:r w:rsidR="00937A07">
        <w:t xml:space="preserve"> района Смоленской области</w:t>
      </w:r>
      <w:r w:rsidRPr="006B206E">
        <w:t xml:space="preserve">, грантов, пожертвований, прочих безвозмездных поступлений от физических и юридических лиц, средств, поступающих в порядке возмещения расходов понесенных в связи </w:t>
      </w:r>
      <w:r w:rsidR="001D3E6F">
        <w:t xml:space="preserve">               </w:t>
      </w:r>
      <w:r w:rsidRPr="006B206E">
        <w:t xml:space="preserve">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 </w:t>
      </w:r>
      <w:r w:rsidR="001D3E6F">
        <w:t xml:space="preserve">                      </w:t>
      </w:r>
      <w:r w:rsidRPr="006B206E">
        <w:t>а также поступлений от платы</w:t>
      </w:r>
      <w:r w:rsidRPr="006B206E">
        <w:rPr>
          <w:rFonts w:eastAsiaTheme="minorHAnsi"/>
          <w:bCs/>
          <w:lang w:eastAsia="en-US"/>
        </w:rPr>
        <w:t xml:space="preserve">, взимаемой с родителей (законных представителей) за присмотр и уход за детьми, осваивающими образовательные программы дошкольного образования </w:t>
      </w:r>
      <w:r w:rsidR="001D3E6F">
        <w:rPr>
          <w:rFonts w:eastAsiaTheme="minorHAnsi"/>
          <w:bCs/>
          <w:lang w:eastAsia="en-US"/>
        </w:rPr>
        <w:t xml:space="preserve">                               </w:t>
      </w:r>
      <w:r w:rsidRPr="006B206E">
        <w:rPr>
          <w:rFonts w:eastAsiaTheme="minorHAnsi"/>
          <w:bCs/>
          <w:lang w:eastAsia="en-US"/>
        </w:rPr>
        <w:t>в организациях, осуществляющих образовательную деятельность</w:t>
      </w:r>
      <w:r w:rsidRPr="006B206E">
        <w:rPr>
          <w:rFonts w:eastAsiaTheme="minorHAnsi"/>
          <w:lang w:eastAsia="en-US"/>
        </w:rPr>
        <w:t>.</w:t>
      </w:r>
    </w:p>
    <w:p w14:paraId="5954CDF1" w14:textId="77777777" w:rsidR="005F2774" w:rsidRPr="006B206E" w:rsidRDefault="005F2774" w:rsidP="001E45DF">
      <w:pPr>
        <w:widowControl w:val="0"/>
        <w:autoSpaceDE w:val="0"/>
        <w:autoSpaceDN w:val="0"/>
        <w:adjustRightInd w:val="0"/>
        <w:ind w:firstLine="709"/>
        <w:contextualSpacing/>
        <w:jc w:val="both"/>
      </w:pPr>
      <w:r w:rsidRPr="006B206E">
        <w:t>27.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 учетом положений, установленных муниципальными правовыми актами.</w:t>
      </w:r>
    </w:p>
    <w:p w14:paraId="256D82C0" w14:textId="727D8570" w:rsidR="005F2774" w:rsidRPr="00497864" w:rsidRDefault="005F2774" w:rsidP="001E45DF">
      <w:pPr>
        <w:widowControl w:val="0"/>
        <w:autoSpaceDE w:val="0"/>
        <w:autoSpaceDN w:val="0"/>
        <w:adjustRightInd w:val="0"/>
        <w:ind w:firstLine="709"/>
        <w:contextualSpacing/>
        <w:jc w:val="both"/>
      </w:pPr>
      <w:bookmarkStart w:id="24" w:name="Par154"/>
      <w:bookmarkEnd w:id="24"/>
      <w:r w:rsidRPr="006B206E">
        <w:t xml:space="preserve">28. Нормативные затраты, определяемые в соответствии с настоящим Положением, учитываются при формировании обоснований бюджетных </w:t>
      </w:r>
      <w:r w:rsidRPr="00497864">
        <w:t xml:space="preserve">ассигнований бюджета </w:t>
      </w:r>
      <w:proofErr w:type="spellStart"/>
      <w:r w:rsidR="004A2F07">
        <w:t>Озерненского</w:t>
      </w:r>
      <w:proofErr w:type="spellEnd"/>
      <w:r w:rsidR="004A2F07">
        <w:t xml:space="preserve"> городского поселения</w:t>
      </w:r>
      <w:r w:rsidR="00497864" w:rsidRPr="00497864">
        <w:t xml:space="preserve"> </w:t>
      </w:r>
      <w:proofErr w:type="spellStart"/>
      <w:r w:rsidR="00937A07">
        <w:t>Духовщинского</w:t>
      </w:r>
      <w:proofErr w:type="spellEnd"/>
      <w:r w:rsidR="00937A07">
        <w:t xml:space="preserve"> района Смоленской области </w:t>
      </w:r>
      <w:r w:rsidRPr="00497864">
        <w:t>на оче</w:t>
      </w:r>
      <w:r w:rsidR="00937A07">
        <w:t>редной финансовый год и плановые</w:t>
      </w:r>
      <w:r w:rsidRPr="00497864">
        <w:t xml:space="preserve"> период</w:t>
      </w:r>
      <w:r w:rsidR="00937A07">
        <w:t>ы</w:t>
      </w:r>
      <w:r w:rsidRPr="00497864">
        <w:t>.</w:t>
      </w:r>
      <w:bookmarkStart w:id="25" w:name="Par158"/>
      <w:bookmarkStart w:id="26" w:name="Par163"/>
      <w:bookmarkStart w:id="27" w:name="Par165"/>
      <w:bookmarkEnd w:id="25"/>
      <w:bookmarkEnd w:id="26"/>
      <w:bookmarkEnd w:id="27"/>
    </w:p>
    <w:p w14:paraId="753DBE50" w14:textId="77777777" w:rsidR="005F2774" w:rsidRPr="006B206E" w:rsidRDefault="005F2774" w:rsidP="001E45DF">
      <w:pPr>
        <w:widowControl w:val="0"/>
        <w:autoSpaceDE w:val="0"/>
        <w:autoSpaceDN w:val="0"/>
        <w:adjustRightInd w:val="0"/>
        <w:ind w:firstLine="709"/>
        <w:contextualSpacing/>
        <w:jc w:val="both"/>
      </w:pPr>
      <w:r w:rsidRPr="00497864">
        <w:t>29. Финансовое обеспечение выполнения муници</w:t>
      </w:r>
      <w:r w:rsidRPr="006B206E">
        <w:t>пального задания казенными учреждениями осуществляется в соответствии с показателями бюджетной сметы этого учреждения.</w:t>
      </w:r>
    </w:p>
    <w:p w14:paraId="5CBAF69A" w14:textId="77777777" w:rsidR="005F2774" w:rsidRPr="006B206E" w:rsidRDefault="005F2774" w:rsidP="001E45DF">
      <w:pPr>
        <w:ind w:firstLine="709"/>
        <w:contextualSpacing/>
        <w:jc w:val="both"/>
      </w:pPr>
      <w:r w:rsidRPr="006B206E">
        <w:t>Финансовое обеспечение выполнения муниципального задания муниципальными бюджетными или автономными учреждениями осуществляется путем предоставления субсидии на финансовое обеспечение выполнения муниципального задания на оказание услуг (выполнение работ).</w:t>
      </w:r>
      <w:bookmarkStart w:id="28" w:name="Par127"/>
      <w:bookmarkStart w:id="29" w:name="Par145"/>
      <w:bookmarkEnd w:id="28"/>
      <w:bookmarkEnd w:id="29"/>
    </w:p>
    <w:p w14:paraId="0B934F62" w14:textId="77777777" w:rsidR="005F2774" w:rsidRPr="006B206E" w:rsidRDefault="005F2774" w:rsidP="001E45DF">
      <w:pPr>
        <w:ind w:firstLine="709"/>
        <w:contextualSpacing/>
        <w:jc w:val="both"/>
      </w:pPr>
      <w:r w:rsidRPr="006B206E">
        <w:t>30.  Уменьшение объема субсидии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w:t>
      </w:r>
    </w:p>
    <w:p w14:paraId="2D59297C" w14:textId="77777777" w:rsidR="005F2774" w:rsidRPr="006B206E" w:rsidRDefault="005F2774" w:rsidP="001E45DF">
      <w:pPr>
        <w:ind w:firstLine="709"/>
        <w:contextualSpacing/>
        <w:jc w:val="both"/>
      </w:pPr>
      <w:r w:rsidRPr="006B206E">
        <w:t xml:space="preserve">Объем субсидии без внесения изменений в показатели муниципального задания может быть изменен (увеличен)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 же в целях достижения показателей уровня заработной платы отдельных категорий работников, установленных </w:t>
      </w:r>
      <w:hyperlink r:id="rId22" w:history="1">
        <w:r w:rsidRPr="006B206E">
          <w:t>Указом</w:t>
        </w:r>
      </w:hyperlink>
      <w:r w:rsidRPr="006B206E">
        <w:t xml:space="preserve"> Президента Российской Федерации от 7 мая 2012 г. N 597 "О мероприятиях по реализации государственной социальной политики". </w:t>
      </w:r>
    </w:p>
    <w:p w14:paraId="50994D71" w14:textId="56A03797" w:rsidR="005F2774" w:rsidRPr="006B206E" w:rsidRDefault="005F2774" w:rsidP="001E45DF">
      <w:pPr>
        <w:ind w:firstLine="709"/>
        <w:contextualSpacing/>
        <w:jc w:val="both"/>
      </w:pPr>
      <w:r w:rsidRPr="006B206E">
        <w:t xml:space="preserve">При досрочном прекращении выполнения муниципального задания по установленным </w:t>
      </w:r>
      <w:r w:rsidR="001D3E6F">
        <w:t xml:space="preserve">                  </w:t>
      </w:r>
      <w:r w:rsidRPr="006B206E">
        <w:t xml:space="preserve">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 (или) автономными учреждениями </w:t>
      </w:r>
      <w:r w:rsidRPr="00497864">
        <w:t>в бюджет</w:t>
      </w:r>
      <w:r w:rsidR="004A2F07">
        <w:t xml:space="preserve"> </w:t>
      </w:r>
      <w:proofErr w:type="spellStart"/>
      <w:r w:rsidR="004A2F07">
        <w:t>Озерненского</w:t>
      </w:r>
      <w:proofErr w:type="spellEnd"/>
      <w:r w:rsidR="004A2F07">
        <w:t xml:space="preserve"> городского поселения</w:t>
      </w:r>
      <w:r w:rsidR="00937A07">
        <w:t xml:space="preserve"> </w:t>
      </w:r>
      <w:proofErr w:type="spellStart"/>
      <w:r w:rsidR="00937A07">
        <w:t>Духовщинского</w:t>
      </w:r>
      <w:proofErr w:type="spellEnd"/>
      <w:r w:rsidR="00937A07">
        <w:t xml:space="preserve"> района Смоленской области</w:t>
      </w:r>
      <w:r w:rsidRPr="00497864">
        <w:t xml:space="preserve"> </w:t>
      </w:r>
      <w:r w:rsidR="00EC1B31" w:rsidRPr="00497864">
        <w:t xml:space="preserve"> </w:t>
      </w:r>
      <w:r w:rsidRPr="006B206E">
        <w:t xml:space="preserve">и учитываются </w:t>
      </w:r>
      <w:r w:rsidR="004A2F07">
        <w:t>в</w:t>
      </w:r>
      <w:r w:rsidRPr="006B206E">
        <w:t xml:space="preserve"> порядке, установленном для учета сумм возврата дебиторской задолженности.</w:t>
      </w:r>
    </w:p>
    <w:p w14:paraId="243CC843" w14:textId="77777777" w:rsidR="005F2774" w:rsidRPr="006B206E" w:rsidRDefault="005F2774" w:rsidP="001E45DF">
      <w:pPr>
        <w:ind w:firstLine="709"/>
        <w:contextualSpacing/>
        <w:jc w:val="both"/>
      </w:pPr>
      <w:r w:rsidRPr="006B206E">
        <w:t xml:space="preserve">При досрочном прекращении выполнения муниципального задания в связи </w:t>
      </w:r>
      <w:r w:rsidR="001D3E6F">
        <w:t xml:space="preserve">                                            </w:t>
      </w:r>
      <w:r w:rsidRPr="006B206E">
        <w:t>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14:paraId="4ADB6E82" w14:textId="77777777" w:rsidR="005F2774" w:rsidRPr="006B206E" w:rsidRDefault="005F2774" w:rsidP="001E45DF">
      <w:pPr>
        <w:autoSpaceDE w:val="0"/>
        <w:autoSpaceDN w:val="0"/>
        <w:adjustRightInd w:val="0"/>
        <w:ind w:firstLine="709"/>
        <w:contextualSpacing/>
        <w:jc w:val="both"/>
      </w:pPr>
      <w:r w:rsidRPr="006B206E">
        <w:lastRenderedPageBreak/>
        <w:t xml:space="preserve">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 </w:t>
      </w:r>
    </w:p>
    <w:p w14:paraId="5F2B4598" w14:textId="77777777" w:rsidR="005F2774" w:rsidRPr="006B206E" w:rsidRDefault="005F2774" w:rsidP="001E45DF">
      <w:pPr>
        <w:autoSpaceDE w:val="0"/>
        <w:autoSpaceDN w:val="0"/>
        <w:adjustRightInd w:val="0"/>
        <w:ind w:firstLine="709"/>
        <w:contextualSpacing/>
        <w:jc w:val="both"/>
      </w:pPr>
      <w:r w:rsidRPr="006B206E">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четвертым - седьмым пункта 5 настоящего Положения):</w:t>
      </w:r>
    </w:p>
    <w:p w14:paraId="1A19C64B" w14:textId="77777777" w:rsidR="005F2774" w:rsidRPr="006B206E" w:rsidRDefault="005F2774" w:rsidP="001E45DF">
      <w:pPr>
        <w:autoSpaceDE w:val="0"/>
        <w:autoSpaceDN w:val="0"/>
        <w:adjustRightInd w:val="0"/>
        <w:ind w:firstLine="709"/>
        <w:contextualSpacing/>
        <w:jc w:val="both"/>
      </w:pPr>
      <w:r w:rsidRPr="006B206E">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14:paraId="69D8D833" w14:textId="77777777" w:rsidR="005F2774" w:rsidRPr="006B206E" w:rsidRDefault="005F2774" w:rsidP="001E45DF">
      <w:pPr>
        <w:autoSpaceDE w:val="0"/>
        <w:autoSpaceDN w:val="0"/>
        <w:adjustRightInd w:val="0"/>
        <w:ind w:firstLine="709"/>
        <w:contextualSpacing/>
        <w:jc w:val="both"/>
      </w:pPr>
      <w:r w:rsidRPr="006B206E">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3EEB1C21" w14:textId="77777777" w:rsidR="005F2774" w:rsidRPr="006B206E" w:rsidRDefault="005F2774" w:rsidP="001E45DF">
      <w:pPr>
        <w:autoSpaceDE w:val="0"/>
        <w:autoSpaceDN w:val="0"/>
        <w:adjustRightInd w:val="0"/>
        <w:ind w:firstLine="709"/>
        <w:contextualSpacing/>
        <w:jc w:val="both"/>
      </w:pPr>
      <w:r w:rsidRPr="006B206E">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14:paraId="5CA304A3" w14:textId="77777777" w:rsidR="005F2774" w:rsidRPr="006B206E" w:rsidRDefault="005F2774" w:rsidP="001E45DF">
      <w:pPr>
        <w:autoSpaceDE w:val="0"/>
        <w:autoSpaceDN w:val="0"/>
        <w:adjustRightInd w:val="0"/>
        <w:ind w:firstLine="709"/>
        <w:contextualSpacing/>
        <w:jc w:val="both"/>
      </w:pPr>
      <w:r w:rsidRPr="006B206E">
        <w:t>Объем субсидий, предоставленных учреждениям, прекращающим свою деятельность</w:t>
      </w:r>
      <w:r w:rsidR="001D3E6F">
        <w:t xml:space="preserve">                    </w:t>
      </w:r>
      <w:r w:rsidRPr="006B206E">
        <w:t xml:space="preserve"> в результате реорганизации, принимает нулевое значение.</w:t>
      </w:r>
    </w:p>
    <w:p w14:paraId="74F5DB92" w14:textId="77777777" w:rsidR="005F2774" w:rsidRPr="006B206E" w:rsidRDefault="005F2774" w:rsidP="001E45DF">
      <w:pPr>
        <w:autoSpaceDE w:val="0"/>
        <w:autoSpaceDN w:val="0"/>
        <w:adjustRightInd w:val="0"/>
        <w:ind w:firstLine="709"/>
        <w:contextualSpacing/>
        <w:jc w:val="both"/>
      </w:pPr>
      <w:r w:rsidRPr="006B206E">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14:paraId="16F561A2" w14:textId="7A1EFA36" w:rsidR="005F2774" w:rsidRDefault="005F2774" w:rsidP="001E45DF">
      <w:pPr>
        <w:ind w:firstLine="709"/>
        <w:contextualSpacing/>
        <w:jc w:val="both"/>
      </w:pPr>
      <w:r w:rsidRPr="006B206E">
        <w:t>31. Финансовое обеспечение выполнения муниципальных заданий осуществляется за счет средств</w:t>
      </w:r>
      <w:r w:rsidR="00C92BA4">
        <w:t xml:space="preserve"> местного</w:t>
      </w:r>
      <w:r w:rsidRPr="006B206E">
        <w:t xml:space="preserve"> </w:t>
      </w:r>
      <w:r w:rsidRPr="007F3BA2">
        <w:t xml:space="preserve">бюджета </w:t>
      </w:r>
      <w:proofErr w:type="spellStart"/>
      <w:r w:rsidR="00C92BA4">
        <w:t>Озерненского</w:t>
      </w:r>
      <w:proofErr w:type="spellEnd"/>
      <w:r w:rsidR="00C92BA4">
        <w:t xml:space="preserve"> городского поселения</w:t>
      </w:r>
      <w:r w:rsidR="00AA5D3B">
        <w:t xml:space="preserve"> </w:t>
      </w:r>
      <w:proofErr w:type="spellStart"/>
      <w:r w:rsidR="00AA5D3B">
        <w:t>Ду</w:t>
      </w:r>
      <w:r w:rsidR="00937A07">
        <w:t>ховщинского</w:t>
      </w:r>
      <w:proofErr w:type="spellEnd"/>
      <w:r w:rsidR="00937A07">
        <w:t xml:space="preserve"> района Смоленской области</w:t>
      </w:r>
      <w:r w:rsidR="00EC1B31" w:rsidRPr="007F3BA2">
        <w:t xml:space="preserve"> </w:t>
      </w:r>
      <w:r w:rsidRPr="006B206E">
        <w:t>в пределах бюджетных ассигнований, предусмотренных сводной бюджетной росписью на соответствующие цели.</w:t>
      </w:r>
    </w:p>
    <w:p w14:paraId="5EAF456A" w14:textId="22A79269" w:rsidR="005F2774" w:rsidRDefault="005F2774" w:rsidP="001E45DF">
      <w:pPr>
        <w:ind w:firstLine="709"/>
        <w:contextualSpacing/>
        <w:jc w:val="both"/>
      </w:pPr>
      <w:r w:rsidRPr="006B206E">
        <w:t xml:space="preserve">В случае оказания муниципальных услуг (выполнения работ) в рамках выполнения переданных государственных полномочий финансовое обеспечение выполнения муниципального задания осуществляется за счет средств субвенции из бюджета </w:t>
      </w:r>
      <w:r w:rsidR="00806A7A">
        <w:t>й</w:t>
      </w:r>
      <w:r w:rsidRPr="006B206E">
        <w:t xml:space="preserve"> области в соответствии с действующим законодательством.</w:t>
      </w:r>
    </w:p>
    <w:p w14:paraId="0506CAE1" w14:textId="77777777" w:rsidR="005F2774" w:rsidRPr="006B206E" w:rsidRDefault="005F2774" w:rsidP="001E45DF">
      <w:pPr>
        <w:ind w:firstLine="709"/>
        <w:contextualSpacing/>
        <w:jc w:val="both"/>
      </w:pPr>
      <w:r w:rsidRPr="007F3BA2">
        <w:t>32.</w:t>
      </w:r>
      <w:r w:rsidRPr="006B206E">
        <w:t xml:space="preserve"> Субсидии предоставляются муниципальному учреждению при соблюдении им следующих условий:</w:t>
      </w:r>
    </w:p>
    <w:p w14:paraId="70A1C545" w14:textId="77777777" w:rsidR="005F2774" w:rsidRPr="006B206E" w:rsidRDefault="005F2774" w:rsidP="001E45DF">
      <w:pPr>
        <w:autoSpaceDE w:val="0"/>
        <w:autoSpaceDN w:val="0"/>
        <w:adjustRightInd w:val="0"/>
        <w:ind w:firstLine="709"/>
        <w:contextualSpacing/>
        <w:jc w:val="both"/>
      </w:pPr>
      <w:r w:rsidRPr="006B206E">
        <w:t>- использование субсидии на финансовое обеспечение выполнения муниципального задания на цели</w:t>
      </w:r>
      <w:r w:rsidR="00E345AE">
        <w:t>,</w:t>
      </w:r>
      <w:r w:rsidRPr="006B206E">
        <w:t xml:space="preserve"> ради которых создано муниципальное учреждение с соблюдений требований пункта 2 настоящего Положения;</w:t>
      </w:r>
    </w:p>
    <w:p w14:paraId="0919D65D" w14:textId="77777777" w:rsidR="005F2774" w:rsidRPr="006B206E" w:rsidRDefault="005F2774" w:rsidP="001E45DF">
      <w:pPr>
        <w:autoSpaceDE w:val="0"/>
        <w:autoSpaceDN w:val="0"/>
        <w:adjustRightInd w:val="0"/>
        <w:ind w:firstLine="709"/>
        <w:contextualSpacing/>
        <w:jc w:val="both"/>
      </w:pPr>
      <w:r w:rsidRPr="006B206E">
        <w:t>- утверждения органом, осуществляющим функции и полномочия учредителя, муниципального задания;</w:t>
      </w:r>
    </w:p>
    <w:p w14:paraId="3F416FA6" w14:textId="77777777" w:rsidR="005F2774" w:rsidRPr="006B206E" w:rsidRDefault="005F2774" w:rsidP="001E45DF">
      <w:pPr>
        <w:autoSpaceDE w:val="0"/>
        <w:autoSpaceDN w:val="0"/>
        <w:adjustRightInd w:val="0"/>
        <w:ind w:firstLine="709"/>
        <w:contextualSpacing/>
        <w:jc w:val="both"/>
      </w:pPr>
      <w:r w:rsidRPr="006B206E">
        <w:t xml:space="preserve">  - заключения между органом, осуществляющим функции и полномочия учредителя и муниципальным учреждением Соглашения, определяющего, в том числе порядок и условия предоставления субсидии на финансовое обеспечение выполнения муниципального задания на оказание муниципальных услуг (выполнение работ).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14:paraId="4C65002E" w14:textId="313FDD71" w:rsidR="005F2774" w:rsidRPr="001357D6" w:rsidRDefault="005F2774" w:rsidP="001E45DF">
      <w:pPr>
        <w:autoSpaceDE w:val="0"/>
        <w:autoSpaceDN w:val="0"/>
        <w:adjustRightInd w:val="0"/>
        <w:ind w:firstLine="709"/>
        <w:contextualSpacing/>
        <w:jc w:val="both"/>
      </w:pPr>
      <w:r w:rsidRPr="006B206E">
        <w:t xml:space="preserve">Соглашение заключается в соответствии с типовой </w:t>
      </w:r>
      <w:hyperlink r:id="rId23" w:history="1">
        <w:r w:rsidRPr="001357D6">
          <w:t>формой</w:t>
        </w:r>
      </w:hyperlink>
      <w:r w:rsidR="00937A07">
        <w:t>.</w:t>
      </w:r>
    </w:p>
    <w:p w14:paraId="59C4CC7C" w14:textId="251B776B" w:rsidR="005F2774" w:rsidRPr="006B206E" w:rsidRDefault="005F2774" w:rsidP="001E45DF">
      <w:pPr>
        <w:ind w:firstLine="709"/>
        <w:jc w:val="both"/>
      </w:pPr>
      <w:r w:rsidRPr="006B206E">
        <w:t xml:space="preserve">- отсутствия у муниципального бюджетного или автономного учреждения просроченной (неурегулированной) задолженности по денежным обязательствам перед </w:t>
      </w:r>
      <w:r w:rsidRPr="007F3BA2">
        <w:t xml:space="preserve">бюджетом </w:t>
      </w:r>
      <w:r w:rsidR="00C92BA4">
        <w:t>Финансового</w:t>
      </w:r>
      <w:r w:rsidR="007F3BA2" w:rsidRPr="007F3BA2">
        <w:t xml:space="preserve"> </w:t>
      </w:r>
      <w:r w:rsidR="005B1A8C">
        <w:t>управления</w:t>
      </w:r>
      <w:r w:rsidR="00EC1B31" w:rsidRPr="006B206E">
        <w:t xml:space="preserve"> </w:t>
      </w:r>
      <w:r w:rsidRPr="006B206E">
        <w:t xml:space="preserve">(за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(п.17 ст.241 БК РФ). </w:t>
      </w:r>
    </w:p>
    <w:p w14:paraId="6DE5A0D6" w14:textId="77777777" w:rsidR="005F2774" w:rsidRPr="006B206E" w:rsidRDefault="005F2774" w:rsidP="001E45DF">
      <w:pPr>
        <w:autoSpaceDE w:val="0"/>
        <w:autoSpaceDN w:val="0"/>
        <w:adjustRightInd w:val="0"/>
        <w:ind w:firstLine="709"/>
        <w:contextualSpacing/>
        <w:jc w:val="both"/>
      </w:pPr>
      <w:r w:rsidRPr="006B206E">
        <w:t>Соглашение заключается сторонами не позднее 15 рабочих дней со дня утверждения муниципального задания.</w:t>
      </w:r>
    </w:p>
    <w:p w14:paraId="1D58323F" w14:textId="77777777" w:rsidR="005F2774" w:rsidRPr="006B206E" w:rsidRDefault="005F2774" w:rsidP="001E45DF">
      <w:pPr>
        <w:widowControl w:val="0"/>
        <w:autoSpaceDE w:val="0"/>
        <w:autoSpaceDN w:val="0"/>
        <w:adjustRightInd w:val="0"/>
        <w:ind w:firstLine="709"/>
        <w:contextualSpacing/>
        <w:jc w:val="both"/>
      </w:pPr>
      <w:r w:rsidRPr="006B206E">
        <w:lastRenderedPageBreak/>
        <w:t xml:space="preserve">Перечисление субсидии осуществляется в соответствии с графиком, содержащимся </w:t>
      </w:r>
      <w:r w:rsidR="001D3E6F">
        <w:t xml:space="preserve">                        </w:t>
      </w:r>
      <w:r w:rsidRPr="006B206E">
        <w:t>в соглашении.</w:t>
      </w:r>
    </w:p>
    <w:p w14:paraId="5B8C6224" w14:textId="77777777" w:rsidR="005F2774" w:rsidRPr="006B206E" w:rsidRDefault="005F2774" w:rsidP="001E45DF">
      <w:pPr>
        <w:widowControl w:val="0"/>
        <w:autoSpaceDE w:val="0"/>
        <w:autoSpaceDN w:val="0"/>
        <w:adjustRightInd w:val="0"/>
        <w:ind w:firstLine="709"/>
        <w:contextualSpacing/>
        <w:jc w:val="both"/>
      </w:pPr>
      <w:bookmarkStart w:id="30" w:name="Par169"/>
      <w:bookmarkEnd w:id="30"/>
      <w:r w:rsidRPr="006B206E">
        <w:t xml:space="preserve">33. Перечисление платежа, завершающего выплату субсидии, в IV квартале текущего года должно осуществляться </w:t>
      </w:r>
      <w:r w:rsidR="00B3652A" w:rsidRPr="006B206E">
        <w:t xml:space="preserve">не позднее </w:t>
      </w:r>
      <w:r w:rsidR="00B3652A" w:rsidRPr="007F3BA2">
        <w:t>1</w:t>
      </w:r>
      <w:r w:rsidR="00D25073" w:rsidRPr="007F3BA2">
        <w:t>0</w:t>
      </w:r>
      <w:r w:rsidR="00B3652A" w:rsidRPr="007F3BA2">
        <w:t xml:space="preserve"> декабря </w:t>
      </w:r>
      <w:r w:rsidR="00B3652A" w:rsidRPr="006B206E">
        <w:t xml:space="preserve">текущего финансового года </w:t>
      </w:r>
      <w:r w:rsidRPr="006B206E">
        <w:t>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w:t>
      </w:r>
      <w:r w:rsidR="00E345AE">
        <w:t>,</w:t>
      </w:r>
      <w:r w:rsidRPr="006B206E">
        <w:t xml:space="preserve"> рассчитанных в соответствии с абзацем 10 пункта 3 на отчетную дату).</w:t>
      </w:r>
    </w:p>
    <w:p w14:paraId="339DF551" w14:textId="77777777" w:rsidR="005F2774" w:rsidRPr="006B206E" w:rsidRDefault="005F2774" w:rsidP="001E45DF">
      <w:pPr>
        <w:widowControl w:val="0"/>
        <w:autoSpaceDE w:val="0"/>
        <w:autoSpaceDN w:val="0"/>
        <w:adjustRightInd w:val="0"/>
        <w:ind w:firstLine="709"/>
        <w:contextualSpacing/>
        <w:jc w:val="both"/>
      </w:pPr>
      <w:r w:rsidRPr="006B206E">
        <w:t xml:space="preserve">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и объем субсидии на финансовое обеспечение выполнения муниципального задания подлежат уточнению в соответствии с указанными в предварительном отчете показателями. </w:t>
      </w:r>
    </w:p>
    <w:p w14:paraId="4DD8F007" w14:textId="77777777" w:rsidR="005F2774" w:rsidRPr="006B206E" w:rsidRDefault="005F2774" w:rsidP="001E45DF">
      <w:pPr>
        <w:widowControl w:val="0"/>
        <w:autoSpaceDE w:val="0"/>
        <w:autoSpaceDN w:val="0"/>
        <w:adjustRightInd w:val="0"/>
        <w:ind w:firstLine="709"/>
        <w:contextualSpacing/>
        <w:jc w:val="both"/>
      </w:pPr>
      <w:r w:rsidRPr="006B206E">
        <w:t xml:space="preserve">В случае если учредитель перечислил субсидию (на дату предоставления предварительного отчета) в объеме превышающим объем субсидии на финансовое обеспечение выполнения муниципального задания с учетом уточнений, то соответствующие средства субсидии подлежат перечислению в </w:t>
      </w:r>
      <w:r w:rsidRPr="007F3BA2">
        <w:t xml:space="preserve">бюджет </w:t>
      </w:r>
      <w:r w:rsidR="007F3BA2" w:rsidRPr="007F3BA2">
        <w:t>Старицкого муниципального округа</w:t>
      </w:r>
      <w:r w:rsidR="00C254AE" w:rsidRPr="007F3BA2">
        <w:t xml:space="preserve"> </w:t>
      </w:r>
      <w:r w:rsidRPr="006B206E">
        <w:t xml:space="preserve">в текущем финансовом году в соответствии </w:t>
      </w:r>
      <w:r w:rsidR="005B3AA9" w:rsidRPr="006B206E">
        <w:t xml:space="preserve">с пунктом 44 настоящего Положения </w:t>
      </w:r>
      <w:r w:rsidRPr="006B206E">
        <w:t>и учитываются в порядке, установленном для учета сумм возврата дебиторской задолженности.</w:t>
      </w:r>
    </w:p>
    <w:p w14:paraId="167D20F3" w14:textId="77777777" w:rsidR="005F2774" w:rsidRPr="006B206E" w:rsidRDefault="005F2774" w:rsidP="001E45DF">
      <w:pPr>
        <w:widowControl w:val="0"/>
        <w:autoSpaceDE w:val="0"/>
        <w:autoSpaceDN w:val="0"/>
        <w:adjustRightInd w:val="0"/>
        <w:ind w:firstLine="709"/>
        <w:contextualSpacing/>
        <w:jc w:val="both"/>
      </w:pPr>
      <w:r w:rsidRPr="006B206E">
        <w:t xml:space="preserve">Предварительный отчет об исполнении муниципального задания в части работ </w:t>
      </w:r>
      <w:r w:rsidR="001D3E6F">
        <w:t xml:space="preserve">                                  </w:t>
      </w:r>
      <w:r w:rsidRPr="006B206E">
        <w:t>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предоставлении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14:paraId="5965CD0A" w14:textId="77777777" w:rsidR="005F2774" w:rsidRPr="006B206E" w:rsidRDefault="005F2774" w:rsidP="001E45DF">
      <w:pPr>
        <w:widowControl w:val="0"/>
        <w:autoSpaceDE w:val="0"/>
        <w:autoSpaceDN w:val="0"/>
        <w:adjustRightInd w:val="0"/>
        <w:ind w:firstLine="709"/>
        <w:contextualSpacing/>
        <w:jc w:val="both"/>
      </w:pPr>
      <w:bookmarkStart w:id="31" w:name="Par0"/>
      <w:bookmarkEnd w:id="31"/>
      <w:r w:rsidRPr="006B206E">
        <w:t xml:space="preserve">Требования, установленные настоящим пунктом, связанные с перечислением субсидии </w:t>
      </w:r>
      <w:r w:rsidR="001D3E6F">
        <w:t xml:space="preserve">                                   </w:t>
      </w:r>
      <w:r w:rsidRPr="006B206E">
        <w:t xml:space="preserve">не распространяются: </w:t>
      </w:r>
    </w:p>
    <w:p w14:paraId="3177CC67" w14:textId="77777777" w:rsidR="005F2774" w:rsidRPr="006B206E" w:rsidRDefault="005F2774" w:rsidP="001E45DF">
      <w:pPr>
        <w:widowControl w:val="0"/>
        <w:autoSpaceDE w:val="0"/>
        <w:autoSpaceDN w:val="0"/>
        <w:adjustRightInd w:val="0"/>
        <w:ind w:firstLine="709"/>
        <w:contextualSpacing/>
        <w:jc w:val="both"/>
      </w:pPr>
      <w:r w:rsidRPr="006B206E">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14:paraId="5BE9681A" w14:textId="77777777" w:rsidR="005F2774" w:rsidRPr="006B206E" w:rsidRDefault="005F2774" w:rsidP="001E45DF">
      <w:pPr>
        <w:autoSpaceDE w:val="0"/>
        <w:autoSpaceDN w:val="0"/>
        <w:adjustRightInd w:val="0"/>
        <w:ind w:firstLine="709"/>
        <w:contextualSpacing/>
        <w:jc w:val="both"/>
      </w:pPr>
      <w:r w:rsidRPr="006B206E">
        <w:t>б) на муниципальное учреждение, находящееся в процессе реорганизации или ликвидации;</w:t>
      </w:r>
    </w:p>
    <w:p w14:paraId="244BA1BC" w14:textId="77777777" w:rsidR="0067708F" w:rsidRPr="006B206E" w:rsidRDefault="005F2774" w:rsidP="001E45DF">
      <w:pPr>
        <w:autoSpaceDE w:val="0"/>
        <w:autoSpaceDN w:val="0"/>
        <w:adjustRightInd w:val="0"/>
        <w:ind w:firstLine="709"/>
        <w:contextualSpacing/>
        <w:jc w:val="both"/>
      </w:pPr>
      <w:r w:rsidRPr="006B206E">
        <w:t>в)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r w:rsidR="001A6950" w:rsidRPr="006B206E">
        <w:t>.</w:t>
      </w:r>
    </w:p>
    <w:p w14:paraId="04887F8B" w14:textId="77777777" w:rsidR="005F2774" w:rsidRPr="006B206E" w:rsidRDefault="005F2774" w:rsidP="001E45DF">
      <w:pPr>
        <w:ind w:firstLine="709"/>
        <w:contextualSpacing/>
        <w:jc w:val="both"/>
      </w:pPr>
      <w:r w:rsidRPr="006B206E">
        <w:t>34. Субсидии муниципальным бюджетным и автономным учреждениям на выполнение муниципального задания перечисляются на счет, открытый в установленном порядке для учета операций со средствами юридических лиц, не являющихся в соответствии с Бюджетным кодексом Российской Федерации получателями бюджетных средств.</w:t>
      </w:r>
    </w:p>
    <w:p w14:paraId="0391AD99" w14:textId="77777777" w:rsidR="005F2774" w:rsidRPr="006B206E" w:rsidRDefault="005F2774" w:rsidP="001E45DF">
      <w:pPr>
        <w:autoSpaceDE w:val="0"/>
        <w:autoSpaceDN w:val="0"/>
        <w:adjustRightInd w:val="0"/>
        <w:ind w:firstLine="709"/>
        <w:contextualSpacing/>
        <w:jc w:val="both"/>
      </w:pPr>
      <w:r w:rsidRPr="006B206E">
        <w:t xml:space="preserve">35. Учреждение несет ответственность за достоверность представляемых органу, осуществляющему функции и полномочия учредителя, данных об использовании субсидии </w:t>
      </w:r>
      <w:r w:rsidR="001D3E6F">
        <w:t xml:space="preserve">                   </w:t>
      </w:r>
      <w:r w:rsidRPr="006B206E">
        <w:t>на финансовое обеспечение выполнения муниципального задания, а также за нецелевое использование средств субсидии в соответствии с законодательством Российской Федерации.</w:t>
      </w:r>
    </w:p>
    <w:p w14:paraId="06BD7F9B" w14:textId="77777777" w:rsidR="005F2774" w:rsidRPr="006B206E" w:rsidRDefault="005F2774" w:rsidP="001E45DF">
      <w:pPr>
        <w:ind w:firstLine="709"/>
        <w:contextualSpacing/>
        <w:jc w:val="both"/>
      </w:pPr>
      <w:r w:rsidRPr="006B206E">
        <w:lastRenderedPageBreak/>
        <w:t>3</w:t>
      </w:r>
      <w:r w:rsidR="00465C70">
        <w:t>6</w:t>
      </w:r>
      <w:r w:rsidRPr="006B206E">
        <w:t xml:space="preserve">. Не использованные в текущем финансовом году остатки средств субсидий </w:t>
      </w:r>
      <w:r w:rsidR="001D3E6F">
        <w:t xml:space="preserve">                                                                  </w:t>
      </w:r>
      <w:r w:rsidRPr="006B206E">
        <w:t xml:space="preserve">на выполнение муниципального задания используются ими в очередном финансовом году для достижения целей, ради которых эти бюджетные или автономные учреждения созданы, </w:t>
      </w:r>
      <w:r w:rsidR="001D3E6F">
        <w:t xml:space="preserve">                                             </w:t>
      </w:r>
      <w:r w:rsidRPr="006B206E">
        <w:t>при условии достижения ими показателей муниципального задания на оказание муниципальных услуг (выполнение работ), характеризующих объем муниципальной услуги (работы).</w:t>
      </w:r>
      <w:bookmarkStart w:id="32" w:name="Par171"/>
      <w:bookmarkEnd w:id="32"/>
    </w:p>
    <w:p w14:paraId="2ED5198D" w14:textId="77777777" w:rsidR="005F2774" w:rsidRPr="006B206E" w:rsidRDefault="005F2774" w:rsidP="001E45DF">
      <w:pPr>
        <w:ind w:firstLine="709"/>
        <w:contextualSpacing/>
        <w:jc w:val="both"/>
      </w:pPr>
      <w:r w:rsidRPr="006B206E">
        <w:t>3</w:t>
      </w:r>
      <w:r w:rsidR="00465C70">
        <w:t>7</w:t>
      </w:r>
      <w:r w:rsidRPr="006B206E">
        <w:t xml:space="preserve">. Муниципальные бюджетные и автономные учреждения, муниципальные казенные учреждения представляют органам, осуществляющим функции и полномочия учредителей, главным распорядителям бюджетных средств, в ведении которых находятся муниципальные казенные учреждения, отчет о выполнении муниципального задания, предусмотренный приложением 2 к настоящему Положению, в соответствии с требованиями, установленными </w:t>
      </w:r>
      <w:r w:rsidR="001D3E6F">
        <w:t xml:space="preserve">                             </w:t>
      </w:r>
      <w:r w:rsidRPr="006B206E">
        <w:t>в муниципальном задании.</w:t>
      </w:r>
    </w:p>
    <w:p w14:paraId="40421190" w14:textId="77777777" w:rsidR="005F2774" w:rsidRPr="006B206E" w:rsidRDefault="005F2774" w:rsidP="001E45DF">
      <w:pPr>
        <w:ind w:firstLine="709"/>
        <w:contextualSpacing/>
        <w:jc w:val="both"/>
      </w:pPr>
      <w:r w:rsidRPr="006B206E">
        <w:t xml:space="preserve">Указанный </w:t>
      </w:r>
      <w:hyperlink r:id="rId24" w:history="1">
        <w:r w:rsidRPr="006B206E">
          <w:t>отчет</w:t>
        </w:r>
      </w:hyperlink>
      <w:r w:rsidRPr="006B206E">
        <w:t xml:space="preserve"> представляется в сроки, установленные муниципальным заданием, но не позднее 1 марта финансового года, следующего за отчетным.</w:t>
      </w:r>
    </w:p>
    <w:p w14:paraId="41A884E6" w14:textId="77777777" w:rsidR="005F2774" w:rsidRPr="006B206E" w:rsidRDefault="005F2774" w:rsidP="001E45DF">
      <w:pPr>
        <w:autoSpaceDE w:val="0"/>
        <w:autoSpaceDN w:val="0"/>
        <w:adjustRightInd w:val="0"/>
        <w:ind w:firstLine="709"/>
        <w:contextualSpacing/>
        <w:jc w:val="both"/>
      </w:pPr>
      <w:r w:rsidRPr="006B206E">
        <w:t>В случае,  если органом, осуществляющим функции и полномочия учредителя</w:t>
      </w:r>
      <w:r w:rsidR="001D3E6F">
        <w:t xml:space="preserve">                                      </w:t>
      </w:r>
      <w:r w:rsidRPr="006B206E">
        <w:t xml:space="preserve"> в отношении муниципальных бюджетных или автономных учреждений, главным распорядителем бюджетных средств,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главный распорядитель бюджетных средств,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  </w:t>
      </w:r>
    </w:p>
    <w:p w14:paraId="78FF3F3F" w14:textId="77777777" w:rsidR="005F2774" w:rsidRPr="006B206E" w:rsidRDefault="005F2774" w:rsidP="001E45DF">
      <w:pPr>
        <w:autoSpaceDE w:val="0"/>
        <w:autoSpaceDN w:val="0"/>
        <w:adjustRightInd w:val="0"/>
        <w:ind w:firstLine="709"/>
        <w:contextualSpacing/>
        <w:jc w:val="both"/>
      </w:pPr>
      <w:r w:rsidRPr="006B206E">
        <w:t>Органы, осуществляющие функции и полномочия учредителя в отношении муниципальных бюджетных или автономных учреждений, главные распорядители бюджетных средств, в ведении которых находятся муниципальные казенные учреждения разрабатывают перечень и форму предоставления первичной документации, подтверждающей данные отчета о выполнении муниципального задания в количественном выражении и контролируют соответствие данных отчета утвержденной методике расчета показателей и данным предоставления первичной документации.</w:t>
      </w:r>
    </w:p>
    <w:p w14:paraId="732A4FF7" w14:textId="7D0E0184" w:rsidR="005F2774" w:rsidRPr="006B206E" w:rsidRDefault="005F2774" w:rsidP="001E45DF">
      <w:pPr>
        <w:autoSpaceDE w:val="0"/>
        <w:autoSpaceDN w:val="0"/>
        <w:adjustRightInd w:val="0"/>
        <w:ind w:firstLine="709"/>
        <w:contextualSpacing/>
        <w:jc w:val="both"/>
      </w:pPr>
      <w:r w:rsidRPr="006B206E">
        <w:t xml:space="preserve">Если на основании отчета о выполнении муниципального задания показатели объема или качества (в случае отсутствия показателя объема) в абсолютных величинах,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w:t>
      </w:r>
      <w:r w:rsidRPr="007F3BA2">
        <w:t xml:space="preserve">бюджет </w:t>
      </w:r>
      <w:proofErr w:type="spellStart"/>
      <w:r w:rsidR="00B160A5">
        <w:t>Озерненского</w:t>
      </w:r>
      <w:proofErr w:type="spellEnd"/>
      <w:r w:rsidR="00B160A5">
        <w:t xml:space="preserve"> городского поселения</w:t>
      </w:r>
      <w:r w:rsidR="00EC1B31" w:rsidRPr="007F3BA2">
        <w:t xml:space="preserve"> </w:t>
      </w:r>
      <w:r w:rsidRPr="006B206E">
        <w:t>в объеме, соответствующем показателям, характеризующим объем (или показатель качества, в случае отсутствия показателя объема) не оказанной муниципальной услуги (невыполненной работы) и учитываются в порядке, установленном для учета сумм возврата дебиторской задолженности</w:t>
      </w:r>
      <w:r w:rsidR="00F32275" w:rsidRPr="006B206E">
        <w:t xml:space="preserve"> </w:t>
      </w:r>
      <w:r w:rsidR="001D3E6F">
        <w:t xml:space="preserve"> </w:t>
      </w:r>
      <w:r w:rsidR="00B160A5">
        <w:t>в</w:t>
      </w:r>
      <w:r w:rsidR="00F32275" w:rsidRPr="006B206E">
        <w:t xml:space="preserve"> соответствии с бюджетным законодательством Российской Федерации</w:t>
      </w:r>
      <w:r w:rsidRPr="006B206E">
        <w:t>.</w:t>
      </w:r>
    </w:p>
    <w:p w14:paraId="394AAF24" w14:textId="3388969E" w:rsidR="00F32275" w:rsidRPr="006B206E" w:rsidRDefault="00F32275" w:rsidP="001E45DF">
      <w:pPr>
        <w:autoSpaceDE w:val="0"/>
        <w:autoSpaceDN w:val="0"/>
        <w:adjustRightInd w:val="0"/>
        <w:ind w:firstLine="709"/>
        <w:contextualSpacing/>
        <w:jc w:val="both"/>
      </w:pPr>
      <w:r w:rsidRPr="006B206E">
        <w:t xml:space="preserve">Объем средств субсидии, подлежащий перечислению в </w:t>
      </w:r>
      <w:r w:rsidRPr="007F3BA2">
        <w:t xml:space="preserve">бюджет </w:t>
      </w:r>
      <w:proofErr w:type="spellStart"/>
      <w:r w:rsidR="00B160A5">
        <w:t>Озерненского</w:t>
      </w:r>
      <w:proofErr w:type="spellEnd"/>
      <w:r w:rsidR="00B160A5">
        <w:t xml:space="preserve"> городского поселения</w:t>
      </w:r>
      <w:r w:rsidRPr="006B206E">
        <w:t xml:space="preserve">, определяется в соответствии с пунктом 44 настоящего Положения. </w:t>
      </w:r>
    </w:p>
    <w:p w14:paraId="012DCE06" w14:textId="77777777" w:rsidR="005F2774" w:rsidRPr="006B206E" w:rsidRDefault="005F2774" w:rsidP="001E45DF">
      <w:pPr>
        <w:widowControl w:val="0"/>
        <w:autoSpaceDE w:val="0"/>
        <w:autoSpaceDN w:val="0"/>
        <w:adjustRightInd w:val="0"/>
        <w:ind w:firstLine="709"/>
        <w:contextualSpacing/>
        <w:jc w:val="both"/>
      </w:pPr>
      <w:r w:rsidRPr="006B206E">
        <w:t>3</w:t>
      </w:r>
      <w:r w:rsidR="00465C70">
        <w:t>8</w:t>
      </w:r>
      <w:r w:rsidRPr="006B206E">
        <w:t>.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бюджетных средств, в ведении которых находятся муниципальные казенные учреждения, а также органы внутреннего финансового контроля.</w:t>
      </w:r>
    </w:p>
    <w:p w14:paraId="55457CC4" w14:textId="77777777" w:rsidR="00191F9E" w:rsidRPr="006B206E" w:rsidRDefault="005F2774" w:rsidP="001E45DF">
      <w:pPr>
        <w:autoSpaceDE w:val="0"/>
        <w:autoSpaceDN w:val="0"/>
        <w:adjustRightInd w:val="0"/>
        <w:ind w:firstLine="709"/>
        <w:contextualSpacing/>
        <w:jc w:val="both"/>
      </w:pPr>
      <w:r w:rsidRPr="006B206E">
        <w:t>Правила осуществления контроля органами, осуществляющими функции и полномочия учредителей, и главными распорядителями бюджетных средств, в ведении которых находятся муниципальные казенные учреждения, за выполнением муниципального задания устанавливаются указанными органами</w:t>
      </w:r>
      <w:r w:rsidR="00191F9E" w:rsidRPr="006B206E">
        <w:t xml:space="preserve"> и должны предусматривать, в том числе:</w:t>
      </w:r>
    </w:p>
    <w:p w14:paraId="65D05B12" w14:textId="77777777" w:rsidR="00191F9E" w:rsidRPr="006B206E" w:rsidRDefault="00191F9E" w:rsidP="001E45DF">
      <w:pPr>
        <w:autoSpaceDE w:val="0"/>
        <w:autoSpaceDN w:val="0"/>
        <w:adjustRightInd w:val="0"/>
        <w:ind w:firstLine="709"/>
        <w:contextualSpacing/>
        <w:jc w:val="both"/>
      </w:pPr>
      <w:r w:rsidRPr="006B206E">
        <w:lastRenderedPageBreak/>
        <w:t>документы, применяемые муниципальным учреждением в целях подтверждения</w:t>
      </w:r>
      <w:r w:rsidR="00CC3E8E" w:rsidRPr="006B206E">
        <w:t xml:space="preserve"> информации о потребителях оказываемых муниципальных услуг (выполняемых работ) и</w:t>
      </w:r>
      <w:r w:rsidRPr="006B206E">
        <w:t xml:space="preserve"> </w:t>
      </w:r>
      <w:proofErr w:type="gramStart"/>
      <w:r w:rsidRPr="006B206E">
        <w:t>выполнения</w:t>
      </w:r>
      <w:proofErr w:type="gramEnd"/>
      <w:r w:rsidRPr="006B206E">
        <w:t xml:space="preserve"> содержащихся в муниципальном задании показателей объема оказываемых услуг (выполняемых работ), а также </w:t>
      </w:r>
      <w:r w:rsidR="00CC3E8E" w:rsidRPr="006B206E">
        <w:t xml:space="preserve">(при необходимости) </w:t>
      </w:r>
      <w:r w:rsidRPr="006B206E">
        <w:t>формы указанных документов;</w:t>
      </w:r>
    </w:p>
    <w:p w14:paraId="0542AE1D" w14:textId="77777777" w:rsidR="005F2774" w:rsidRPr="006B206E" w:rsidRDefault="00191F9E" w:rsidP="001E45DF">
      <w:pPr>
        <w:autoSpaceDE w:val="0"/>
        <w:autoSpaceDN w:val="0"/>
        <w:adjustRightInd w:val="0"/>
        <w:ind w:firstLine="709"/>
        <w:contextualSpacing/>
        <w:jc w:val="both"/>
      </w:pPr>
      <w:r w:rsidRPr="006B206E">
        <w:t>формы аналитической отчетности, подтверждающие оказание услуг (выполнение работ) и периодичность ее формирования.</w:t>
      </w:r>
    </w:p>
    <w:p w14:paraId="6A1E4994" w14:textId="77777777" w:rsidR="005F2774" w:rsidRPr="006B206E" w:rsidRDefault="00465C70" w:rsidP="001E45DF">
      <w:pPr>
        <w:widowControl w:val="0"/>
        <w:autoSpaceDE w:val="0"/>
        <w:autoSpaceDN w:val="0"/>
        <w:adjustRightInd w:val="0"/>
        <w:ind w:firstLine="709"/>
        <w:contextualSpacing/>
        <w:jc w:val="both"/>
      </w:pPr>
      <w:r>
        <w:t>39</w:t>
      </w:r>
      <w:r w:rsidR="005F2774" w:rsidRPr="006B206E">
        <w:t>. В случае несанкционированного перевыполнения бюджетным или автономным учреждением утвержденного муниципального задания орган, осуществляющий функции и полномочия учредителя, может изменить размер финансового обеспечения на выполнение муниципального задания в пределах бюджетных ассигнований, предусмотренных главному распорядителю бюджетных средств на соответствующие цели либо принять решение об отказе учреждению в возмещении понесенных расходов.</w:t>
      </w:r>
    </w:p>
    <w:p w14:paraId="26F991B4" w14:textId="77777777" w:rsidR="005F2774" w:rsidRPr="006B206E" w:rsidRDefault="005F2774" w:rsidP="001E45DF">
      <w:pPr>
        <w:widowControl w:val="0"/>
        <w:autoSpaceDE w:val="0"/>
        <w:autoSpaceDN w:val="0"/>
        <w:adjustRightInd w:val="0"/>
        <w:ind w:firstLine="709"/>
        <w:contextualSpacing/>
        <w:jc w:val="both"/>
      </w:pPr>
      <w:r w:rsidRPr="006B206E">
        <w:t>4</w:t>
      </w:r>
      <w:r w:rsidR="00465C70">
        <w:t>0</w:t>
      </w:r>
      <w:r w:rsidRPr="006B206E">
        <w:t xml:space="preserve">. В целях доведения объема обеспечения выполнения муниципального задания, рассчитанного в соответствии с настоящим Положением, до уровня финансового обеспечения в пределах бюджетных ассигнований, предусмотренных главному распорядителю бюджетных средств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указанным главным распорядителем </w:t>
      </w:r>
      <w:r w:rsidR="00262C81" w:rsidRPr="006B206E">
        <w:t>(в порядке, установленном правовым актом указанного главного распорядителя (</w:t>
      </w:r>
      <w:r w:rsidR="00E11DCB" w:rsidRPr="006B206E">
        <w:rPr>
          <w:rFonts w:eastAsiaTheme="minorHAnsi"/>
          <w:lang w:eastAsia="en-US"/>
        </w:rPr>
        <w:t>применяются при расчете объема финансового обеспечения выполнения муниципального задания начиная с муниципального задания на 202</w:t>
      </w:r>
      <w:r w:rsidR="0090494C">
        <w:rPr>
          <w:rFonts w:eastAsiaTheme="minorHAnsi"/>
          <w:lang w:eastAsia="en-US"/>
        </w:rPr>
        <w:t>4</w:t>
      </w:r>
      <w:r w:rsidR="00E11DCB" w:rsidRPr="006B206E">
        <w:rPr>
          <w:rFonts w:eastAsiaTheme="minorHAnsi"/>
          <w:lang w:eastAsia="en-US"/>
        </w:rPr>
        <w:t xml:space="preserve"> год и на плановый период 202</w:t>
      </w:r>
      <w:r w:rsidR="0090494C">
        <w:rPr>
          <w:rFonts w:eastAsiaTheme="minorHAnsi"/>
          <w:lang w:eastAsia="en-US"/>
        </w:rPr>
        <w:t>5</w:t>
      </w:r>
      <w:r w:rsidR="00E11DCB" w:rsidRPr="006B206E">
        <w:rPr>
          <w:rFonts w:eastAsiaTheme="minorHAnsi"/>
          <w:lang w:eastAsia="en-US"/>
        </w:rPr>
        <w:t xml:space="preserve"> и 202</w:t>
      </w:r>
      <w:r w:rsidR="0090494C">
        <w:rPr>
          <w:rFonts w:eastAsiaTheme="minorHAnsi"/>
          <w:lang w:eastAsia="en-US"/>
        </w:rPr>
        <w:t>6</w:t>
      </w:r>
      <w:r w:rsidR="00E11DCB" w:rsidRPr="006B206E">
        <w:rPr>
          <w:rFonts w:eastAsiaTheme="minorHAnsi"/>
          <w:lang w:eastAsia="en-US"/>
        </w:rPr>
        <w:t xml:space="preserve"> годов</w:t>
      </w:r>
      <w:r w:rsidR="00262C81" w:rsidRPr="006B206E">
        <w:t xml:space="preserve">)) </w:t>
      </w:r>
      <w:r w:rsidRPr="006B206E">
        <w:t>бюджетных средств.</w:t>
      </w:r>
    </w:p>
    <w:p w14:paraId="4F575F30" w14:textId="77777777" w:rsidR="005F2774" w:rsidRPr="006B206E" w:rsidRDefault="005F2774" w:rsidP="001E45DF">
      <w:pPr>
        <w:widowControl w:val="0"/>
        <w:autoSpaceDE w:val="0"/>
        <w:autoSpaceDN w:val="0"/>
        <w:adjustRightInd w:val="0"/>
        <w:ind w:firstLine="709"/>
        <w:contextualSpacing/>
        <w:jc w:val="both"/>
      </w:pPr>
      <w:r w:rsidRPr="006B206E">
        <w:t>Коэффициенты выравнивания, определяемые главным распорядителем бюджетных средств, могут изменяться только при изменении показателей муниципального задания и (или) изменении нормативных затрат</w:t>
      </w:r>
      <w:r w:rsidR="00DF2424" w:rsidRPr="006B206E">
        <w:t xml:space="preserve">, а также при увеличении межбюджетных трансфертов, предоставляемых из бюджета </w:t>
      </w:r>
      <w:r w:rsidR="00806A7A">
        <w:t>Тверской</w:t>
      </w:r>
      <w:r w:rsidR="00DF2424" w:rsidRPr="006B206E">
        <w:t xml:space="preserve"> области</w:t>
      </w:r>
      <w:r w:rsidRPr="006B206E">
        <w:t>.</w:t>
      </w:r>
    </w:p>
    <w:p w14:paraId="65EB8223" w14:textId="77777777" w:rsidR="00DA07EE" w:rsidRPr="006B206E" w:rsidRDefault="00465C70" w:rsidP="001E45DF">
      <w:pPr>
        <w:widowControl w:val="0"/>
        <w:autoSpaceDE w:val="0"/>
        <w:autoSpaceDN w:val="0"/>
        <w:adjustRightInd w:val="0"/>
        <w:ind w:firstLine="709"/>
        <w:contextualSpacing/>
        <w:jc w:val="both"/>
      </w:pPr>
      <w:r>
        <w:t>41</w:t>
      </w:r>
      <w:r w:rsidR="005F2774" w:rsidRPr="006B206E">
        <w:t>. Органы, осуществляющие функции и полномочия учредителя в отношении муниципальных бюджетных или автономных учреждений, главные распорядители бюджетных средств, в ведении которых находятся муниципальные казенные учреждения вправе утвердить методические рекомендации по распределению субсидий, предоставляемых муниципальным учреждениям, оказывающим (выполняющим) услуги (работы), по которым сформированы общероссийские базовые (отраслевые) перечни (классификаторы) и (или) региональные перечни (классификаторы).</w:t>
      </w:r>
    </w:p>
    <w:p w14:paraId="16EC606B" w14:textId="77777777" w:rsidR="00DA07EE" w:rsidRPr="006B206E" w:rsidRDefault="00DA07EE" w:rsidP="003038D2">
      <w:pPr>
        <w:jc w:val="both"/>
      </w:pPr>
    </w:p>
    <w:p w14:paraId="053BAB56" w14:textId="15FEF279" w:rsidR="00A66EDB" w:rsidRPr="006B206E" w:rsidRDefault="00A66EDB" w:rsidP="00A66EDB">
      <w:pPr>
        <w:pStyle w:val="ae"/>
        <w:numPr>
          <w:ilvl w:val="0"/>
          <w:numId w:val="9"/>
        </w:numPr>
        <w:ind w:left="993"/>
        <w:jc w:val="center"/>
      </w:pPr>
      <w:r w:rsidRPr="006B206E">
        <w:t xml:space="preserve">Порядок возврата в бюджет </w:t>
      </w:r>
      <w:proofErr w:type="spellStart"/>
      <w:r w:rsidR="00CE4A60">
        <w:t>Озерненского</w:t>
      </w:r>
      <w:proofErr w:type="spellEnd"/>
      <w:r w:rsidR="00CE4A60">
        <w:t xml:space="preserve"> городского поселения </w:t>
      </w:r>
      <w:proofErr w:type="spellStart"/>
      <w:r w:rsidR="00CE4A60">
        <w:t>Духовщинского</w:t>
      </w:r>
      <w:proofErr w:type="spellEnd"/>
      <w:r w:rsidR="00CE4A60">
        <w:t xml:space="preserve"> района Смоленской области</w:t>
      </w:r>
      <w:r w:rsidR="00806A7A" w:rsidRPr="006B206E">
        <w:t xml:space="preserve"> </w:t>
      </w:r>
    </w:p>
    <w:p w14:paraId="5D28BA23" w14:textId="77777777" w:rsidR="009F7CD4" w:rsidRPr="006B206E" w:rsidRDefault="00A66EDB" w:rsidP="00A66EDB">
      <w:pPr>
        <w:pStyle w:val="ae"/>
        <w:ind w:left="1080"/>
        <w:jc w:val="center"/>
      </w:pPr>
      <w:r w:rsidRPr="006B206E">
        <w:t>субсидии на выполнение муниципального задания бюджетными и автономными учреждениями в объеме, соответствующем недостигнутым показателям муниципального задания указанными учреждениями (далее – порядок)</w:t>
      </w:r>
    </w:p>
    <w:p w14:paraId="7E79BDE2" w14:textId="77777777" w:rsidR="00A66EDB" w:rsidRPr="006B206E" w:rsidRDefault="00A66EDB" w:rsidP="00A66EDB">
      <w:pPr>
        <w:jc w:val="center"/>
      </w:pPr>
    </w:p>
    <w:p w14:paraId="1F7679E5" w14:textId="2438027F" w:rsidR="00183CD4" w:rsidRPr="006B206E" w:rsidRDefault="00183CD4" w:rsidP="001E45DF">
      <w:pPr>
        <w:ind w:firstLine="709"/>
        <w:jc w:val="both"/>
      </w:pPr>
      <w:r w:rsidRPr="006B206E">
        <w:t>4</w:t>
      </w:r>
      <w:r w:rsidR="00465C70">
        <w:t>2</w:t>
      </w:r>
      <w:r w:rsidRPr="006B206E">
        <w:t xml:space="preserve">. Главные распорядители бюджетных средств не позднее 1 марта </w:t>
      </w:r>
      <w:r w:rsidR="00CE4A60">
        <w:t>финансового</w:t>
      </w:r>
      <w:r w:rsidRPr="006B206E">
        <w:t xml:space="preserve"> года проводят мониторинг исполнения муниципального задания за отчетный год подведомственными учреждениями и анализируют причины его неисполнения.</w:t>
      </w:r>
    </w:p>
    <w:p w14:paraId="1F2F0429" w14:textId="18C2376B" w:rsidR="00183CD4" w:rsidRPr="006B206E" w:rsidRDefault="00183CD4" w:rsidP="001E45DF">
      <w:pPr>
        <w:ind w:firstLine="709"/>
        <w:jc w:val="both"/>
      </w:pPr>
      <w:r w:rsidRPr="006B206E">
        <w:t>4</w:t>
      </w:r>
      <w:r w:rsidR="00465C70">
        <w:t>3</w:t>
      </w:r>
      <w:r w:rsidRPr="006B206E">
        <w:t xml:space="preserve">. Объем средств субсидии, подлежащий перечислению в бюджет </w:t>
      </w:r>
      <w:proofErr w:type="spellStart"/>
      <w:r w:rsidR="00B160A5">
        <w:t>Озерненского</w:t>
      </w:r>
      <w:proofErr w:type="spellEnd"/>
      <w:r w:rsidR="00B160A5">
        <w:t xml:space="preserve"> городского </w:t>
      </w:r>
      <w:proofErr w:type="gramStart"/>
      <w:r w:rsidR="00B160A5">
        <w:t>поселения</w:t>
      </w:r>
      <w:r w:rsidRPr="006B206E">
        <w:t xml:space="preserve">  </w:t>
      </w:r>
      <m:oMath>
        <m:sSub>
          <m:sSubPr>
            <m:ctrlPr>
              <w:rPr>
                <w:rFonts w:ascii="Cambria Math" w:hAnsi="Cambria Math"/>
                <w:i/>
                <w:iCs/>
              </w:rPr>
            </m:ctrlPr>
          </m:sSubPr>
          <m:e>
            <m:r>
              <w:rPr>
                <w:rFonts w:ascii="Cambria Math" w:hAnsi="Cambria Math"/>
                <w:lang w:val="en-US"/>
              </w:rPr>
              <m:t>R</m:t>
            </m:r>
          </m:e>
          <m:sub>
            <m:r>
              <w:rPr>
                <w:rFonts w:ascii="Cambria Math" w:hAnsi="Cambria Math"/>
              </w:rPr>
              <m:t>ост</m:t>
            </m:r>
          </m:sub>
        </m:sSub>
      </m:oMath>
      <w:r w:rsidR="00F32275" w:rsidRPr="006B206E">
        <w:rPr>
          <w:iCs/>
        </w:rPr>
        <w:t>,</w:t>
      </w:r>
      <w:proofErr w:type="gramEnd"/>
      <w:r w:rsidR="00F32275" w:rsidRPr="006B206E">
        <w:rPr>
          <w:iCs/>
        </w:rPr>
        <w:t xml:space="preserve"> в соответствии с абзацем 5 пункта 38 настоящего Положения</w:t>
      </w:r>
      <w:r w:rsidRPr="006B206E">
        <w:t>,  определяется по следующей формуле:</w:t>
      </w:r>
    </w:p>
    <w:p w14:paraId="69BF54AF" w14:textId="77777777" w:rsidR="00183CD4" w:rsidRPr="006B206E" w:rsidRDefault="00183CD4" w:rsidP="00183CD4">
      <w:pPr>
        <w:ind w:firstLine="708"/>
        <w:jc w:val="both"/>
      </w:pPr>
    </w:p>
    <w:p w14:paraId="6C20BBD3" w14:textId="77777777" w:rsidR="00183CD4" w:rsidRPr="006B206E" w:rsidRDefault="00183CD4" w:rsidP="00183CD4">
      <w:pPr>
        <w:ind w:firstLine="708"/>
        <w:jc w:val="both"/>
      </w:pPr>
      <w:r w:rsidRPr="006B206E">
        <w:rPr>
          <w:noProof/>
        </w:rPr>
        <mc:AlternateContent>
          <mc:Choice Requires="wps">
            <w:drawing>
              <wp:anchor distT="0" distB="0" distL="114300" distR="114300" simplePos="0" relativeHeight="251664384" behindDoc="0" locked="0" layoutInCell="1" allowOverlap="1" wp14:anchorId="5453BA4F" wp14:editId="2B1F47C9">
                <wp:simplePos x="0" y="0"/>
                <wp:positionH relativeFrom="column">
                  <wp:posOffset>975360</wp:posOffset>
                </wp:positionH>
                <wp:positionV relativeFrom="paragraph">
                  <wp:posOffset>0</wp:posOffset>
                </wp:positionV>
                <wp:extent cx="4236720" cy="419100"/>
                <wp:effectExtent l="0" t="0" r="1143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419100"/>
                        </a:xfrm>
                        <a:prstGeom prst="rect">
                          <a:avLst/>
                        </a:prstGeom>
                        <a:noFill/>
                        <a:ln>
                          <a:noFill/>
                        </a:ln>
                        <a:effectLst/>
                      </wps:spPr>
                      <wps:txbx>
                        <w:txbxContent>
                          <w:p w14:paraId="035219CA" w14:textId="77777777" w:rsidR="00C92BA4" w:rsidRDefault="00C92BA4" w:rsidP="00183CD4">
                            <w:pPr>
                              <w:pStyle w:val="ad"/>
                              <w:spacing w:before="0" w:beforeAutospacing="0" w:after="0" w:afterAutospacing="0"/>
                              <w:ind w:left="284"/>
                            </w:pPr>
                            <m:oMath>
                              <m:sSub>
                                <m:sSubPr>
                                  <m:ctrlPr>
                                    <w:rPr>
                                      <w:rFonts w:ascii="Cambria Math" w:hAnsi="Cambria Math"/>
                                      <w:i/>
                                      <w:iCs/>
                                      <w:color w:val="000000"/>
                                      <w:sz w:val="28"/>
                                      <w:szCs w:val="28"/>
                                    </w:rPr>
                                  </m:ctrlPr>
                                </m:sSubPr>
                                <m:e>
                                  <m:r>
                                    <w:rPr>
                                      <w:rFonts w:ascii="Cambria Math" w:hAnsi="Cambria Math"/>
                                      <w:color w:val="000000"/>
                                      <w:sz w:val="28"/>
                                      <w:szCs w:val="28"/>
                                      <w:lang w:val="en-US"/>
                                    </w:rPr>
                                    <m:t>R</m:t>
                                  </m:r>
                                </m:e>
                                <m:sub>
                                  <m:r>
                                    <w:rPr>
                                      <w:rFonts w:ascii="Cambria Math" w:hAnsi="Cambria Math"/>
                                      <w:color w:val="000000"/>
                                      <w:sz w:val="28"/>
                                      <w:szCs w:val="28"/>
                                    </w:rPr>
                                    <m:t>ост</m:t>
                                  </m:r>
                                </m:sub>
                              </m:sSub>
                              <m:r>
                                <w:rPr>
                                  <w:rFonts w:ascii="Cambria Math" w:hAnsi="Cambria Math"/>
                                  <w:color w:val="000000"/>
                                  <w:sz w:val="28"/>
                                  <w:szCs w:val="28"/>
                                </w:rPr>
                                <m:t>=(</m:t>
                              </m:r>
                              <m:sSub>
                                <m:sSubPr>
                                  <m:ctrlPr>
                                    <w:rPr>
                                      <w:rFonts w:ascii="Cambria Math" w:eastAsia="Cambria Math" w:hAnsi="Cambria Math"/>
                                      <w:i/>
                                      <w:iCs/>
                                      <w:color w:val="000000"/>
                                      <w:sz w:val="28"/>
                                      <w:szCs w:val="28"/>
                                    </w:rPr>
                                  </m:ctrlPr>
                                </m:sSubPr>
                                <m:e>
                                  <m:r>
                                    <w:rPr>
                                      <w:rFonts w:ascii="Cambria Math" w:hAnsi="Cambria Math"/>
                                      <w:color w:val="000000"/>
                                      <w:sz w:val="28"/>
                                      <w:szCs w:val="28"/>
                                    </w:rPr>
                                    <m:t>∑</m:t>
                                  </m:r>
                                </m:e>
                                <m:sub>
                                  <m:r>
                                    <w:rPr>
                                      <w:rFonts w:ascii="Cambria Math" w:eastAsia="Cambria Math" w:hAnsi="Cambria Math"/>
                                      <w:color w:val="000000"/>
                                      <w:sz w:val="28"/>
                                      <w:szCs w:val="28"/>
                                      <w:lang w:val="en-US"/>
                                    </w:rPr>
                                    <m:t>i</m:t>
                                  </m:r>
                                </m:sub>
                              </m:sSub>
                              <m:sSub>
                                <m:sSubPr>
                                  <m:ctrlPr>
                                    <w:rPr>
                                      <w:rFonts w:ascii="Cambria Math" w:eastAsia="Cambria Math" w:hAnsi="Cambria Math"/>
                                      <w:i/>
                                      <w:iCs/>
                                      <w:color w:val="000000"/>
                                      <w:sz w:val="28"/>
                                      <w:szCs w:val="28"/>
                                    </w:rPr>
                                  </m:ctrlPr>
                                </m:sSubPr>
                                <m:e>
                                  <m:r>
                                    <w:rPr>
                                      <w:rFonts w:ascii="Cambria Math" w:eastAsia="Cambria Math" w:hAnsi="Cambria Math"/>
                                      <w:color w:val="000000"/>
                                      <w:sz w:val="28"/>
                                      <w:szCs w:val="28"/>
                                      <w:lang w:val="en-US"/>
                                    </w:rPr>
                                    <m:t>N</m:t>
                                  </m:r>
                                </m:e>
                                <m:sub>
                                  <m:r>
                                    <w:rPr>
                                      <w:rFonts w:ascii="Cambria Math" w:eastAsia="Cambria Math" w:hAnsi="Cambria Math"/>
                                      <w:color w:val="000000"/>
                                      <w:sz w:val="28"/>
                                      <w:szCs w:val="28"/>
                                      <w:lang w:val="en-US"/>
                                    </w:rPr>
                                    <m:t>i</m:t>
                                  </m:r>
                                </m:sub>
                              </m:sSub>
                            </m:oMath>
                            <w:r w:rsidRPr="00614861">
                              <w:rPr>
                                <w:rFonts w:ascii="Calibri" w:hAnsi="Calibri"/>
                                <w:color w:val="000000"/>
                                <w:sz w:val="28"/>
                                <w:szCs w:val="28"/>
                                <w:lang w:val="en-US"/>
                              </w:rPr>
                              <w:t xml:space="preserve"> × </w:t>
                            </w:r>
                            <m:oMath>
                              <m:sSubSup>
                                <m:sSubSupPr>
                                  <m:ctrlPr>
                                    <w:rPr>
                                      <w:rFonts w:ascii="Cambria Math" w:hAnsi="Cambria Math"/>
                                      <w:i/>
                                      <w:iCs/>
                                      <w:color w:val="000000"/>
                                      <w:sz w:val="28"/>
                                      <w:szCs w:val="28"/>
                                      <w:lang w:val="en-US"/>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oMath>
                            <w:r w:rsidRPr="00614861">
                              <w:rPr>
                                <w:rFonts w:ascii="Calibri" w:hAnsi="Calibri"/>
                                <w:color w:val="000000"/>
                                <w:sz w:val="28"/>
                                <w:szCs w:val="28"/>
                                <w:lang w:val="en-US"/>
                              </w:rPr>
                              <w:t xml:space="preserve"> - </w:t>
                            </w:r>
                            <m:oMath>
                              <m:sSub>
                                <m:sSubPr>
                                  <m:ctrlPr>
                                    <w:rPr>
                                      <w:rFonts w:ascii="Cambria Math" w:hAnsi="Cambria Math"/>
                                      <w:i/>
                                      <w:iCs/>
                                      <w:color w:val="000000"/>
                                      <w:sz w:val="28"/>
                                      <w:szCs w:val="28"/>
                                      <w:lang w:val="en-US"/>
                                    </w:rPr>
                                  </m:ctrlPr>
                                </m:sSubPr>
                                <m:e>
                                  <m:r>
                                    <w:rPr>
                                      <w:rFonts w:ascii="Cambria Math" w:hAnsi="Cambria Math"/>
                                      <w:color w:val="000000"/>
                                      <w:sz w:val="28"/>
                                      <w:szCs w:val="28"/>
                                    </w:rPr>
                                    <m:t>∑</m:t>
                                  </m:r>
                                </m:e>
                                <m:sub>
                                  <m:r>
                                    <w:rPr>
                                      <w:rFonts w:ascii="Cambria Math" w:hAnsi="Cambria Math"/>
                                      <w:color w:val="000000"/>
                                      <w:sz w:val="28"/>
                                      <w:szCs w:val="28"/>
                                      <w:lang w:val="en-US"/>
                                    </w:rPr>
                                    <m:t>i</m:t>
                                  </m:r>
                                </m:sub>
                              </m:sSub>
                              <m:sSub>
                                <m:sSubPr>
                                  <m:ctrlPr>
                                    <w:rPr>
                                      <w:rFonts w:ascii="Cambria Math" w:hAnsi="Cambria Math"/>
                                      <w:i/>
                                      <w:iCs/>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i</m:t>
                                  </m:r>
                                </m:sub>
                              </m:sSub>
                            </m:oMath>
                            <w:r w:rsidRPr="00614861">
                              <w:rPr>
                                <w:rFonts w:ascii="Calibri" w:hAnsi="Calibri"/>
                                <w:color w:val="000000"/>
                                <w:sz w:val="28"/>
                                <w:szCs w:val="28"/>
                                <w:lang w:val="en-US"/>
                              </w:rPr>
                              <w:t xml:space="preserve"> × </w:t>
                            </w:r>
                            <m:oMath>
                              <m:sSubSup>
                                <m:sSubSupPr>
                                  <m:ctrlPr>
                                    <w:rPr>
                                      <w:rFonts w:ascii="Cambria Math" w:hAnsi="Cambria Math"/>
                                      <w:i/>
                                      <w:iCs/>
                                      <w:color w:val="000000"/>
                                      <w:sz w:val="28"/>
                                      <w:szCs w:val="28"/>
                                      <w:lang w:val="en-US"/>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r>
                                <w:rPr>
                                  <w:rFonts w:ascii="Cambria Math" w:hAnsi="Cambria Math"/>
                                  <w:color w:val="000000"/>
                                  <w:sz w:val="28"/>
                                  <w:szCs w:val="28"/>
                                  <w:lang w:val="en-US"/>
                                </w:rPr>
                                <m:t>  </m:t>
                              </m:r>
                              <m:r>
                                <w:rPr>
                                  <w:rFonts w:ascii="Cambria Math" w:hAnsi="Cambria Math"/>
                                  <w:color w:val="000000"/>
                                  <w:sz w:val="28"/>
                                  <w:szCs w:val="28"/>
                                </w:rPr>
                                <m:t>)</m:t>
                              </m:r>
                            </m:oMath>
                            <w:r w:rsidRPr="00614861">
                              <w:rPr>
                                <w:rFonts w:ascii="Calibri" w:hAnsi="+mn-ea"/>
                                <w:color w:val="000000"/>
                                <w:sz w:val="28"/>
                                <w:szCs w:val="28"/>
                                <w:lang w:val="en-US"/>
                              </w:rPr>
                              <w:t>×</w:t>
                            </w:r>
                            <m:oMath>
                              <m:sSub>
                                <m:sSubPr>
                                  <m:ctrlPr>
                                    <w:rPr>
                                      <w:rFonts w:ascii="Cambria Math" w:hAnsi="Cambria Math"/>
                                      <w:i/>
                                      <w:iCs/>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в</m:t>
                                  </m:r>
                                </m:sub>
                              </m:sSub>
                            </m:oMath>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53BA4F" id="Надпись 2" o:spid="_x0000_s1028" type="#_x0000_t202" style="position:absolute;left:0;text-align:left;margin-left:76.8pt;margin-top:0;width:333.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" filled="f" stroked="f">
                <v:path arrowok="t"/>
                <v:textbox style="mso-fit-shape-to-text:t" inset="0,0,0,0">
                  <w:txbxContent>
                    <w:p w14:paraId="035219CA" w14:textId="77777777" w:rsidR="00C92BA4" w:rsidRDefault="00C92BA4" w:rsidP="00183CD4">
                      <w:pPr>
                        <w:pStyle w:val="ad"/>
                        <w:spacing w:before="0" w:beforeAutospacing="0" w:after="0" w:afterAutospacing="0"/>
                        <w:ind w:left="284"/>
                      </w:pPr>
                      <m:oMath>
                        <m:sSub>
                          <m:sSubPr>
                            <m:ctrlPr>
                              <w:rPr>
                                <w:rFonts w:ascii="Cambria Math" w:hAnsi="Cambria Math"/>
                                <w:i/>
                                <w:iCs/>
                                <w:color w:val="000000"/>
                                <w:sz w:val="28"/>
                                <w:szCs w:val="28"/>
                              </w:rPr>
                            </m:ctrlPr>
                          </m:sSubPr>
                          <m:e>
                            <m:r>
                              <w:rPr>
                                <w:rFonts w:ascii="Cambria Math" w:hAnsi="Cambria Math"/>
                                <w:color w:val="000000"/>
                                <w:sz w:val="28"/>
                                <w:szCs w:val="28"/>
                                <w:lang w:val="en-US"/>
                              </w:rPr>
                              <m:t>R</m:t>
                            </m:r>
                          </m:e>
                          <m:sub>
                            <m:r>
                              <w:rPr>
                                <w:rFonts w:ascii="Cambria Math" w:hAnsi="Cambria Math"/>
                                <w:color w:val="000000"/>
                                <w:sz w:val="28"/>
                                <w:szCs w:val="28"/>
                              </w:rPr>
                              <m:t>ост</m:t>
                            </m:r>
                          </m:sub>
                        </m:sSub>
                        <m:r>
                          <w:rPr>
                            <w:rFonts w:ascii="Cambria Math" w:hAnsi="Cambria Math"/>
                            <w:color w:val="000000"/>
                            <w:sz w:val="28"/>
                            <w:szCs w:val="28"/>
                          </w:rPr>
                          <m:t>=(</m:t>
                        </m:r>
                        <m:sSub>
                          <m:sSubPr>
                            <m:ctrlPr>
                              <w:rPr>
                                <w:rFonts w:ascii="Cambria Math" w:eastAsia="Cambria Math" w:hAnsi="Cambria Math"/>
                                <w:i/>
                                <w:iCs/>
                                <w:color w:val="000000"/>
                                <w:sz w:val="28"/>
                                <w:szCs w:val="28"/>
                              </w:rPr>
                            </m:ctrlPr>
                          </m:sSubPr>
                          <m:e>
                            <m:r>
                              <w:rPr>
                                <w:rFonts w:ascii="Cambria Math" w:hAnsi="Cambria Math"/>
                                <w:color w:val="000000"/>
                                <w:sz w:val="28"/>
                                <w:szCs w:val="28"/>
                              </w:rPr>
                              <m:t>∑</m:t>
                            </m:r>
                          </m:e>
                          <m:sub>
                            <m:r>
                              <w:rPr>
                                <w:rFonts w:ascii="Cambria Math" w:eastAsia="Cambria Math" w:hAnsi="Cambria Math"/>
                                <w:color w:val="000000"/>
                                <w:sz w:val="28"/>
                                <w:szCs w:val="28"/>
                                <w:lang w:val="en-US"/>
                              </w:rPr>
                              <m:t>i</m:t>
                            </m:r>
                          </m:sub>
                        </m:sSub>
                        <m:sSub>
                          <m:sSubPr>
                            <m:ctrlPr>
                              <w:rPr>
                                <w:rFonts w:ascii="Cambria Math" w:eastAsia="Cambria Math" w:hAnsi="Cambria Math"/>
                                <w:i/>
                                <w:iCs/>
                                <w:color w:val="000000"/>
                                <w:sz w:val="28"/>
                                <w:szCs w:val="28"/>
                              </w:rPr>
                            </m:ctrlPr>
                          </m:sSubPr>
                          <m:e>
                            <m:r>
                              <w:rPr>
                                <w:rFonts w:ascii="Cambria Math" w:eastAsia="Cambria Math" w:hAnsi="Cambria Math"/>
                                <w:color w:val="000000"/>
                                <w:sz w:val="28"/>
                                <w:szCs w:val="28"/>
                                <w:lang w:val="en-US"/>
                              </w:rPr>
                              <m:t>N</m:t>
                            </m:r>
                          </m:e>
                          <m:sub>
                            <m:r>
                              <w:rPr>
                                <w:rFonts w:ascii="Cambria Math" w:eastAsia="Cambria Math" w:hAnsi="Cambria Math"/>
                                <w:color w:val="000000"/>
                                <w:sz w:val="28"/>
                                <w:szCs w:val="28"/>
                                <w:lang w:val="en-US"/>
                              </w:rPr>
                              <m:t>i</m:t>
                            </m:r>
                          </m:sub>
                        </m:sSub>
                      </m:oMath>
                      <w:r w:rsidRPr="00614861">
                        <w:rPr>
                          <w:rFonts w:ascii="Calibri" w:hAnsi="Calibri"/>
                          <w:color w:val="000000"/>
                          <w:sz w:val="28"/>
                          <w:szCs w:val="28"/>
                          <w:lang w:val="en-US"/>
                        </w:rPr>
                        <w:t xml:space="preserve"> × </w:t>
                      </w:r>
                      <m:oMath>
                        <m:sSubSup>
                          <m:sSubSupPr>
                            <m:ctrlPr>
                              <w:rPr>
                                <w:rFonts w:ascii="Cambria Math" w:hAnsi="Cambria Math"/>
                                <w:i/>
                                <w:iCs/>
                                <w:color w:val="000000"/>
                                <w:sz w:val="28"/>
                                <w:szCs w:val="28"/>
                                <w:lang w:val="en-US"/>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oMath>
                      <w:r w:rsidRPr="00614861">
                        <w:rPr>
                          <w:rFonts w:ascii="Calibri" w:hAnsi="Calibri"/>
                          <w:color w:val="000000"/>
                          <w:sz w:val="28"/>
                          <w:szCs w:val="28"/>
                          <w:lang w:val="en-US"/>
                        </w:rPr>
                        <w:t xml:space="preserve"> - </w:t>
                      </w:r>
                      <m:oMath>
                        <m:sSub>
                          <m:sSubPr>
                            <m:ctrlPr>
                              <w:rPr>
                                <w:rFonts w:ascii="Cambria Math" w:hAnsi="Cambria Math"/>
                                <w:i/>
                                <w:iCs/>
                                <w:color w:val="000000"/>
                                <w:sz w:val="28"/>
                                <w:szCs w:val="28"/>
                                <w:lang w:val="en-US"/>
                              </w:rPr>
                            </m:ctrlPr>
                          </m:sSubPr>
                          <m:e>
                            <m:r>
                              <w:rPr>
                                <w:rFonts w:ascii="Cambria Math" w:hAnsi="Cambria Math"/>
                                <w:color w:val="000000"/>
                                <w:sz w:val="28"/>
                                <w:szCs w:val="28"/>
                              </w:rPr>
                              <m:t>∑</m:t>
                            </m:r>
                          </m:e>
                          <m:sub>
                            <m:r>
                              <w:rPr>
                                <w:rFonts w:ascii="Cambria Math" w:hAnsi="Cambria Math"/>
                                <w:color w:val="000000"/>
                                <w:sz w:val="28"/>
                                <w:szCs w:val="28"/>
                                <w:lang w:val="en-US"/>
                              </w:rPr>
                              <m:t>i</m:t>
                            </m:r>
                          </m:sub>
                        </m:sSub>
                        <m:sSub>
                          <m:sSubPr>
                            <m:ctrlPr>
                              <w:rPr>
                                <w:rFonts w:ascii="Cambria Math" w:hAnsi="Cambria Math"/>
                                <w:i/>
                                <w:iCs/>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i</m:t>
                            </m:r>
                          </m:sub>
                        </m:sSub>
                      </m:oMath>
                      <w:r w:rsidRPr="00614861">
                        <w:rPr>
                          <w:rFonts w:ascii="Calibri" w:hAnsi="Calibri"/>
                          <w:color w:val="000000"/>
                          <w:sz w:val="28"/>
                          <w:szCs w:val="28"/>
                          <w:lang w:val="en-US"/>
                        </w:rPr>
                        <w:t xml:space="preserve"> × </w:t>
                      </w:r>
                      <m:oMath>
                        <m:sSubSup>
                          <m:sSubSupPr>
                            <m:ctrlPr>
                              <w:rPr>
                                <w:rFonts w:ascii="Cambria Math" w:hAnsi="Cambria Math"/>
                                <w:i/>
                                <w:iCs/>
                                <w:color w:val="000000"/>
                                <w:sz w:val="28"/>
                                <w:szCs w:val="28"/>
                                <w:lang w:val="en-US"/>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r>
                          <w:rPr>
                            <w:rFonts w:ascii="Cambria Math" w:hAnsi="Cambria Math"/>
                            <w:color w:val="000000"/>
                            <w:sz w:val="28"/>
                            <w:szCs w:val="28"/>
                            <w:lang w:val="en-US"/>
                          </w:rPr>
                          <m:t>  </m:t>
                        </m:r>
                        <m:r>
                          <w:rPr>
                            <w:rFonts w:ascii="Cambria Math" w:hAnsi="Cambria Math"/>
                            <w:color w:val="000000"/>
                            <w:sz w:val="28"/>
                            <w:szCs w:val="28"/>
                          </w:rPr>
                          <m:t>)</m:t>
                        </m:r>
                      </m:oMath>
                      <w:r w:rsidRPr="00614861">
                        <w:rPr>
                          <w:rFonts w:ascii="Calibri" w:hAnsi="+mn-ea"/>
                          <w:color w:val="000000"/>
                          <w:sz w:val="28"/>
                          <w:szCs w:val="28"/>
                          <w:lang w:val="en-US"/>
                        </w:rPr>
                        <w:t>×</w:t>
                      </w:r>
                      <m:oMath>
                        <m:sSub>
                          <m:sSubPr>
                            <m:ctrlPr>
                              <w:rPr>
                                <w:rFonts w:ascii="Cambria Math" w:hAnsi="Cambria Math"/>
                                <w:i/>
                                <w:iCs/>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в</m:t>
                            </m:r>
                          </m:sub>
                        </m:sSub>
                      </m:oMath>
                    </w:p>
                  </w:txbxContent>
                </v:textbox>
              </v:shape>
            </w:pict>
          </mc:Fallback>
        </mc:AlternateContent>
      </w:r>
    </w:p>
    <w:p w14:paraId="3ED29054" w14:textId="77777777" w:rsidR="00183CD4" w:rsidRPr="006B206E" w:rsidRDefault="00183CD4" w:rsidP="00183CD4">
      <w:pPr>
        <w:jc w:val="both"/>
      </w:pPr>
    </w:p>
    <w:p w14:paraId="2EF7B7F7" w14:textId="77777777" w:rsidR="00183CD4" w:rsidRPr="006B206E" w:rsidRDefault="00C92BA4" w:rsidP="001E45DF">
      <w:pPr>
        <w:ind w:firstLine="709"/>
        <w:jc w:val="both"/>
      </w:pPr>
      <m:oMath>
        <m:sSub>
          <m:sSubPr>
            <m:ctrlPr>
              <w:rPr>
                <w:rFonts w:ascii="Cambria Math" w:eastAsia="Cambria Math" w:hAnsi="Cambria Math"/>
                <w:i/>
                <w:iCs/>
              </w:rPr>
            </m:ctrlPr>
          </m:sSubPr>
          <m:e>
            <m:r>
              <w:rPr>
                <w:rFonts w:ascii="Cambria Math" w:eastAsia="Cambria Math" w:hAnsi="Cambria Math"/>
                <w:lang w:val="en-US"/>
              </w:rPr>
              <m:t>N</m:t>
            </m:r>
          </m:e>
          <m:sub>
            <m:r>
              <w:rPr>
                <w:rFonts w:ascii="Cambria Math" w:eastAsia="Cambria Math" w:hAnsi="Cambria Math"/>
                <w:lang w:val="en-US"/>
              </w:rPr>
              <m:t>i</m:t>
            </m:r>
          </m:sub>
        </m:sSub>
      </m:oMath>
      <w:r w:rsidR="00183CD4" w:rsidRPr="006B206E">
        <w:t xml:space="preserve">  -  нормативные затраты на оказание </w:t>
      </w:r>
      <w:proofErr w:type="spellStart"/>
      <w:r w:rsidR="00183CD4" w:rsidRPr="006B206E">
        <w:rPr>
          <w:lang w:val="en-US"/>
        </w:rPr>
        <w:t>i</w:t>
      </w:r>
      <w:proofErr w:type="spellEnd"/>
      <w:r w:rsidR="00183CD4" w:rsidRPr="006B206E">
        <w:t xml:space="preserve">-й муниципальной услуги (выполнение </w:t>
      </w:r>
      <w:proofErr w:type="spellStart"/>
      <w:r w:rsidR="00183CD4" w:rsidRPr="006B206E">
        <w:rPr>
          <w:lang w:val="en-US"/>
        </w:rPr>
        <w:t>i</w:t>
      </w:r>
      <w:proofErr w:type="spellEnd"/>
      <w:r w:rsidR="00183CD4" w:rsidRPr="006B206E">
        <w:t>-й работы) в соответствующем финансовом году;</w:t>
      </w:r>
    </w:p>
    <w:p w14:paraId="70594336" w14:textId="77777777" w:rsidR="00183CD4" w:rsidRPr="006B206E" w:rsidRDefault="00C92BA4" w:rsidP="001E45DF">
      <w:pPr>
        <w:ind w:firstLine="709"/>
        <w:jc w:val="both"/>
      </w:pPr>
      <m:oMath>
        <m:sSubSup>
          <m:sSubSupPr>
            <m:ctrlPr>
              <w:rPr>
                <w:rFonts w:ascii="Cambria Math" w:hAnsi="Cambria Math"/>
                <w:i/>
                <w:iCs/>
              </w:rPr>
            </m:ctrlPr>
          </m:sSubSupPr>
          <m:e>
            <m:r>
              <w:rPr>
                <w:rFonts w:ascii="Cambria Math" w:hAnsi="Cambria Math"/>
                <w:lang w:val="en-US"/>
              </w:rPr>
              <m:t>V</m:t>
            </m:r>
          </m:e>
          <m:sub>
            <m:r>
              <w:rPr>
                <w:rFonts w:ascii="Cambria Math" w:hAnsi="Cambria Math"/>
                <w:lang w:val="en-US"/>
              </w:rPr>
              <m:t>i</m:t>
            </m:r>
          </m:sub>
          <m:sup>
            <m:r>
              <w:rPr>
                <w:rFonts w:ascii="Cambria Math" w:hAnsi="Cambria Math"/>
              </w:rPr>
              <m:t>невып</m:t>
            </m:r>
          </m:sup>
        </m:sSubSup>
      </m:oMath>
      <w:r w:rsidR="00183CD4" w:rsidRPr="006B206E">
        <w:rPr>
          <w:lang w:val="en-US"/>
        </w:rPr>
        <w:fldChar w:fldCharType="begin"/>
      </w:r>
      <w:r w:rsidR="00183CD4" w:rsidRPr="006B206E">
        <w:instrText xml:space="preserve"> </w:instrText>
      </w:r>
      <w:r w:rsidR="00183CD4" w:rsidRPr="006B206E">
        <w:rPr>
          <w:lang w:val="en-US"/>
        </w:rPr>
        <w:instrText>QUOTE</w:instrText>
      </w:r>
      <w:r w:rsidR="00183CD4" w:rsidRPr="006B206E">
        <w:instrText xml:space="preserve"> </w:instrText>
      </w:r>
      <m:oMath>
        <m:sSubSup>
          <m:sSubSupPr>
            <m:ctrlPr>
              <w:rPr>
                <w:rFonts w:ascii="Cambria Math" w:hAnsi="Cambria Math"/>
                <w:i/>
                <w:iCs/>
                <w:lang w:val="en-US"/>
              </w:rPr>
            </m:ctrlPr>
          </m:sSubSupPr>
          <m:e>
            <m:r>
              <m:rPr>
                <m:sty m:val="p"/>
              </m:rPr>
              <w:rPr>
                <w:rFonts w:ascii="Cambria Math" w:hAnsi="Cambria Math"/>
                <w:lang w:val="en-US"/>
              </w:rPr>
              <m:t>V</m:t>
            </m:r>
          </m:e>
          <m:sub>
            <m:r>
              <m:rPr>
                <m:sty m:val="p"/>
              </m:rPr>
              <w:rPr>
                <w:rFonts w:ascii="Cambria Math" w:hAnsi="Cambria Math"/>
                <w:lang w:val="en-US"/>
              </w:rPr>
              <m:t>i</m:t>
            </m:r>
          </m:sub>
          <m:sup>
            <m:r>
              <m:rPr>
                <m:sty m:val="p"/>
              </m:rPr>
              <w:rPr>
                <w:rFonts w:ascii="Cambria Math" w:hAnsi="Cambria Math"/>
              </w:rPr>
              <m:t>невып</m:t>
            </m:r>
          </m:sup>
        </m:sSubSup>
      </m:oMath>
      <w:r w:rsidR="00183CD4" w:rsidRPr="006B206E">
        <w:instrText xml:space="preserve"> </w:instrText>
      </w:r>
      <w:r w:rsidR="00183CD4" w:rsidRPr="006B206E">
        <w:rPr>
          <w:lang w:val="en-US"/>
        </w:rPr>
        <w:fldChar w:fldCharType="end"/>
      </w:r>
      <w:r w:rsidR="00183CD4" w:rsidRPr="006B206E">
        <w:t xml:space="preserve"> - невыполненный объем (или показатель качества, в случае отсутствия показателя объема) муниципального задания по </w:t>
      </w:r>
      <w:proofErr w:type="spellStart"/>
      <w:r w:rsidR="00183CD4" w:rsidRPr="006B206E">
        <w:rPr>
          <w:lang w:val="en-US"/>
        </w:rPr>
        <w:t>i</w:t>
      </w:r>
      <w:proofErr w:type="spellEnd"/>
      <w:r w:rsidR="00183CD4" w:rsidRPr="006B206E">
        <w:t>-й муниципальной услуге (работе) (с учетом допустимых отклонений);</w:t>
      </w:r>
    </w:p>
    <w:p w14:paraId="2B746F92" w14:textId="77777777" w:rsidR="00183CD4" w:rsidRPr="006B206E" w:rsidRDefault="00C92BA4" w:rsidP="001E45DF">
      <w:pPr>
        <w:ind w:firstLine="709"/>
        <w:jc w:val="both"/>
      </w:pP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i</m:t>
            </m:r>
          </m:sub>
        </m:sSub>
      </m:oMath>
      <w:r w:rsidR="00183CD4" w:rsidRPr="006B206E">
        <w:t xml:space="preserve"> - средний размер платы (тариф и цена) за оказание </w:t>
      </w:r>
      <w:proofErr w:type="spellStart"/>
      <w:r w:rsidR="00183CD4" w:rsidRPr="006B206E">
        <w:rPr>
          <w:lang w:val="en-US"/>
        </w:rPr>
        <w:t>i</w:t>
      </w:r>
      <w:proofErr w:type="spellEnd"/>
      <w:r w:rsidR="00183CD4" w:rsidRPr="006B206E">
        <w:t>-й муниципальной услуги (работы) в соответствии с п.27 «Положения о формировании муниципального задания на оказание муниципальных услуг (выполнение работ) и финансовом обеспечении выполнения муниципального задания»;</w:t>
      </w:r>
    </w:p>
    <w:p w14:paraId="2CE8FEBE" w14:textId="77777777" w:rsidR="00183CD4" w:rsidRPr="006B206E" w:rsidRDefault="00C92BA4" w:rsidP="001E45DF">
      <w:pPr>
        <w:ind w:firstLine="709"/>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в</m:t>
            </m:r>
          </m:sub>
        </m:sSub>
      </m:oMath>
      <w:r w:rsidR="00183CD4" w:rsidRPr="006B206E">
        <w:t xml:space="preserve"> - коэффициент выравнивания (утвержденный в последней д</w:t>
      </w:r>
      <w:proofErr w:type="spellStart"/>
      <w:r w:rsidR="00183CD4" w:rsidRPr="006B206E">
        <w:t>ействующей</w:t>
      </w:r>
      <w:proofErr w:type="spellEnd"/>
      <w:r w:rsidR="00183CD4" w:rsidRPr="006B206E">
        <w:t xml:space="preserve"> редакции).</w:t>
      </w:r>
    </w:p>
    <w:p w14:paraId="01819C8A" w14:textId="77777777" w:rsidR="00183CD4" w:rsidRPr="006B206E" w:rsidRDefault="00183CD4" w:rsidP="001E45DF">
      <w:pPr>
        <w:ind w:firstLine="709"/>
      </w:pPr>
      <w:r w:rsidRPr="006B206E">
        <w:tab/>
        <w:t xml:space="preserve">Невыполненный объем муниципального задания по </w:t>
      </w:r>
      <w:proofErr w:type="spellStart"/>
      <w:r w:rsidRPr="006B206E">
        <w:rPr>
          <w:lang w:val="en-US"/>
        </w:rPr>
        <w:t>i</w:t>
      </w:r>
      <w:proofErr w:type="spellEnd"/>
      <w:r w:rsidRPr="006B206E">
        <w:t>-й муниципальной услуге (работе) (</w:t>
      </w:r>
      <m:oMath>
        <m:sSubSup>
          <m:sSubSupPr>
            <m:ctrlPr>
              <w:rPr>
                <w:rFonts w:ascii="Cambria Math" w:hAnsi="Cambria Math"/>
                <w:i/>
                <w:iCs/>
                <w:lang w:val="en-US"/>
              </w:rPr>
            </m:ctrlPr>
          </m:sSubSupPr>
          <m:e>
            <m:r>
              <w:rPr>
                <w:rFonts w:ascii="Cambria Math" w:hAnsi="Cambria Math"/>
                <w:lang w:val="en-US"/>
              </w:rPr>
              <m:t>V</m:t>
            </m:r>
          </m:e>
          <m:sub>
            <m:r>
              <w:rPr>
                <w:rFonts w:ascii="Cambria Math" w:hAnsi="Cambria Math"/>
                <w:lang w:val="en-US"/>
              </w:rPr>
              <m:t>i</m:t>
            </m:r>
          </m:sub>
          <m:sup>
            <m:r>
              <w:rPr>
                <w:rFonts w:ascii="Cambria Math" w:hAnsi="Cambria Math"/>
              </w:rPr>
              <m:t>невып</m:t>
            </m:r>
          </m:sup>
        </m:sSubSup>
      </m:oMath>
      <w:r w:rsidRPr="006B206E">
        <w:t>), определяется по следующей формуле:</w:t>
      </w:r>
    </w:p>
    <w:p w14:paraId="645F019E" w14:textId="77777777" w:rsidR="00183CD4" w:rsidRPr="006B206E" w:rsidRDefault="00183CD4" w:rsidP="00183CD4">
      <w:r w:rsidRPr="006B206E">
        <w:fldChar w:fldCharType="begin"/>
      </w:r>
      <w:r w:rsidRPr="006B206E">
        <w:instrText xml:space="preserve"> QUOTE </w:instrText>
      </w:r>
      <m:oMath>
        <m:sSubSup>
          <m:sSubSupPr>
            <m:ctrlPr>
              <w:rPr>
                <w:rFonts w:ascii="Cambria Math" w:hAnsi="Cambria Math"/>
                <w:i/>
                <w:iCs/>
              </w:rPr>
            </m:ctrlPr>
          </m:sSubSupPr>
          <m:e>
            <m:r>
              <m:rPr>
                <m:sty m:val="p"/>
              </m:rPr>
              <w:rPr>
                <w:rFonts w:ascii="Cambria Math" w:hAnsi="Cambria Math"/>
                <w:lang w:val="en-US"/>
              </w:rPr>
              <m:t>V</m:t>
            </m:r>
          </m:e>
          <m:sub>
            <m:r>
              <m:rPr>
                <m:sty m:val="p"/>
              </m:rPr>
              <w:rPr>
                <w:rFonts w:ascii="Cambria Math" w:hAnsi="Cambria Math"/>
                <w:lang w:val="en-US"/>
              </w:rPr>
              <m:t>i</m:t>
            </m:r>
          </m:sub>
          <m:sup>
            <m:r>
              <m:rPr>
                <m:sty m:val="p"/>
              </m:rPr>
              <w:rPr>
                <w:rFonts w:ascii="Cambria Math" w:hAnsi="Cambria Math"/>
              </w:rPr>
              <m:t>невып</m:t>
            </m:r>
          </m:sup>
        </m:sSubSup>
      </m:oMath>
      <w:r w:rsidRPr="006B206E">
        <w:instrText xml:space="preserve"> </w:instrText>
      </w:r>
      <w:r w:rsidRPr="006B206E">
        <w:fldChar w:fldCharType="end"/>
      </w:r>
    </w:p>
    <w:p w14:paraId="2BCE000A" w14:textId="77777777" w:rsidR="00183CD4" w:rsidRPr="006B206E" w:rsidRDefault="00183CD4" w:rsidP="00183CD4">
      <w:r w:rsidRPr="006B206E">
        <w:tab/>
      </w:r>
      <w:r w:rsidRPr="006B206E">
        <w:rPr>
          <w:noProof/>
        </w:rPr>
        <mc:AlternateContent>
          <mc:Choice Requires="wps">
            <w:drawing>
              <wp:anchor distT="0" distB="0" distL="114300" distR="114300" simplePos="0" relativeHeight="251665408" behindDoc="0" locked="0" layoutInCell="1" allowOverlap="1" wp14:anchorId="6A11B0C0" wp14:editId="43B6A192">
                <wp:simplePos x="0" y="0"/>
                <wp:positionH relativeFrom="column">
                  <wp:posOffset>0</wp:posOffset>
                </wp:positionH>
                <wp:positionV relativeFrom="paragraph">
                  <wp:posOffset>0</wp:posOffset>
                </wp:positionV>
                <wp:extent cx="4082415" cy="441960"/>
                <wp:effectExtent l="0" t="0" r="13335" b="15240"/>
                <wp:wrapNone/>
                <wp:docPr id="2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2415" cy="441960"/>
                        </a:xfrm>
                        <a:prstGeom prst="rect">
                          <a:avLst/>
                        </a:prstGeom>
                        <a:noFill/>
                        <a:ln>
                          <a:noFill/>
                        </a:ln>
                        <a:effectLst/>
                      </wps:spPr>
                      <wps:txbx>
                        <w:txbxContent>
                          <w:p w14:paraId="3964E405" w14:textId="77777777" w:rsidR="00C92BA4" w:rsidRPr="00A85603" w:rsidRDefault="00C92BA4" w:rsidP="00183CD4">
                            <w:pPr>
                              <w:pStyle w:val="ad"/>
                              <w:spacing w:before="0" w:beforeAutospacing="0" w:after="0" w:afterAutospacing="0"/>
                              <w:ind w:left="1418" w:firstLine="1134"/>
                            </w:pPr>
                            <m:oMathPara>
                              <m:oMathParaPr>
                                <m:jc m:val="centerGroup"/>
                              </m:oMathParaPr>
                              <m:oMath>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r>
                                  <w:rPr>
                                    <w:rFonts w:ascii="Cambria Math" w:hAnsi="Cambria Math"/>
                                    <w:color w:val="000000"/>
                                    <w:sz w:val="28"/>
                                    <w:szCs w:val="28"/>
                                  </w:rPr>
                                  <m:t>=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МЗ</m:t>
                                    </m:r>
                                  </m:sup>
                                </m:sSubSup>
                                <m:r>
                                  <w:rPr>
                                    <w:rFonts w:ascii="Cambria Math" w:hAnsi="Cambria Math"/>
                                    <w:color w:val="000000"/>
                                    <w:sz w:val="28"/>
                                    <w:szCs w:val="28"/>
                                  </w:rPr>
                                  <m:t> -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откл</m:t>
                                    </m:r>
                                  </m:sup>
                                </m:sSubSup>
                                <m:r>
                                  <w:rPr>
                                    <w:rFonts w:ascii="Cambria Math" w:hAnsi="Cambria Math"/>
                                    <w:color w:val="000000"/>
                                    <w:sz w:val="28"/>
                                    <w:szCs w:val="28"/>
                                  </w:rPr>
                                  <m:t> -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факт</m:t>
                                    </m:r>
                                  </m:sup>
                                </m:sSub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11B0C0" id="Надпись 5" o:spid="_x0000_s1029" type="#_x0000_t202" style="position:absolute;margin-left:0;margin-top:0;width:321.45pt;height:34.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" filled="f" stroked="f">
                <v:path arrowok="t"/>
                <v:textbox style="mso-fit-shape-to-text:t" inset="0,0,0,0">
                  <w:txbxContent>
                    <w:p w14:paraId="3964E405" w14:textId="77777777" w:rsidR="00C92BA4" w:rsidRPr="00A85603" w:rsidRDefault="00C92BA4" w:rsidP="00183CD4">
                      <w:pPr>
                        <w:pStyle w:val="ad"/>
                        <w:spacing w:before="0" w:beforeAutospacing="0" w:after="0" w:afterAutospacing="0"/>
                        <w:ind w:left="1418" w:firstLine="1134"/>
                      </w:pPr>
                      <m:oMathPara>
                        <m:oMathParaPr>
                          <m:jc m:val="centerGroup"/>
                        </m:oMathParaPr>
                        <m:oMath>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невып</m:t>
                              </m:r>
                            </m:sup>
                          </m:sSubSup>
                          <m:r>
                            <w:rPr>
                              <w:rFonts w:ascii="Cambria Math" w:hAnsi="Cambria Math"/>
                              <w:color w:val="000000"/>
                              <w:sz w:val="28"/>
                              <w:szCs w:val="28"/>
                            </w:rPr>
                            <m:t>=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МЗ</m:t>
                              </m:r>
                            </m:sup>
                          </m:sSubSup>
                          <m:r>
                            <w:rPr>
                              <w:rFonts w:ascii="Cambria Math" w:hAnsi="Cambria Math"/>
                              <w:color w:val="000000"/>
                              <w:sz w:val="28"/>
                              <w:szCs w:val="28"/>
                            </w:rPr>
                            <m:t> -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откл</m:t>
                              </m:r>
                            </m:sup>
                          </m:sSubSup>
                          <m:r>
                            <w:rPr>
                              <w:rFonts w:ascii="Cambria Math" w:hAnsi="Cambria Math"/>
                              <w:color w:val="000000"/>
                              <w:sz w:val="28"/>
                              <w:szCs w:val="28"/>
                            </w:rPr>
                            <m:t> - </m:t>
                          </m:r>
                          <m:sSubSup>
                            <m:sSubSupPr>
                              <m:ctrlPr>
                                <w:rPr>
                                  <w:rFonts w:ascii="Cambria Math" w:hAnsi="Cambria Math"/>
                                  <w:i/>
                                  <w:iCs/>
                                  <w:color w:val="000000"/>
                                  <w:sz w:val="28"/>
                                  <w:szCs w:val="28"/>
                                </w:rPr>
                              </m:ctrlPr>
                            </m:sSubSupPr>
                            <m:e>
                              <m:r>
                                <w:rPr>
                                  <w:rFonts w:ascii="Cambria Math" w:hAnsi="Cambria Math"/>
                                  <w:color w:val="000000"/>
                                  <w:sz w:val="28"/>
                                  <w:szCs w:val="28"/>
                                  <w:lang w:val="en-US"/>
                                </w:rPr>
                                <m:t>V</m:t>
                              </m:r>
                            </m:e>
                            <m:sub>
                              <m:r>
                                <w:rPr>
                                  <w:rFonts w:ascii="Cambria Math" w:hAnsi="Cambria Math"/>
                                  <w:color w:val="000000"/>
                                  <w:sz w:val="28"/>
                                  <w:szCs w:val="28"/>
                                  <w:lang w:val="en-US"/>
                                </w:rPr>
                                <m:t>i</m:t>
                              </m:r>
                            </m:sub>
                            <m:sup>
                              <m:r>
                                <w:rPr>
                                  <w:rFonts w:ascii="Cambria Math" w:hAnsi="Cambria Math"/>
                                  <w:color w:val="000000"/>
                                  <w:sz w:val="28"/>
                                  <w:szCs w:val="28"/>
                                </w:rPr>
                                <m:t>факт</m:t>
                              </m:r>
                            </m:sup>
                          </m:sSubSup>
                        </m:oMath>
                      </m:oMathPara>
                    </w:p>
                  </w:txbxContent>
                </v:textbox>
              </v:shape>
            </w:pict>
          </mc:Fallback>
        </mc:AlternateContent>
      </w:r>
    </w:p>
    <w:p w14:paraId="18E44552" w14:textId="77777777" w:rsidR="00183CD4" w:rsidRPr="006B206E" w:rsidRDefault="00183CD4" w:rsidP="00183CD4">
      <w:r w:rsidRPr="006B206E">
        <w:t xml:space="preserve">                </w:t>
      </w:r>
    </w:p>
    <w:p w14:paraId="08440B6C" w14:textId="77777777" w:rsidR="00183CD4" w:rsidRPr="006B206E" w:rsidRDefault="00183CD4" w:rsidP="001E45DF">
      <w:pPr>
        <w:ind w:firstLine="709"/>
        <w:jc w:val="both"/>
      </w:pPr>
      <w:r w:rsidRPr="006B206E">
        <w:t>где:</w:t>
      </w:r>
    </w:p>
    <w:p w14:paraId="3576DD4A" w14:textId="77777777" w:rsidR="00183CD4" w:rsidRPr="006B206E" w:rsidRDefault="00C92BA4" w:rsidP="001E45DF">
      <w:pPr>
        <w:ind w:firstLine="709"/>
        <w:jc w:val="both"/>
      </w:pPr>
      <m:oMath>
        <m:sSubSup>
          <m:sSubSupPr>
            <m:ctrlPr>
              <w:rPr>
                <w:rFonts w:ascii="Cambria Math" w:hAnsi="Cambria Math"/>
                <w:i/>
                <w:iCs/>
              </w:rPr>
            </m:ctrlPr>
          </m:sSubSupPr>
          <m:e>
            <m:r>
              <w:rPr>
                <w:rFonts w:ascii="Cambria Math" w:hAnsi="Cambria Math"/>
                <w:lang w:val="en-US"/>
              </w:rPr>
              <m:t>V</m:t>
            </m:r>
          </m:e>
          <m:sub>
            <m:r>
              <w:rPr>
                <w:rFonts w:ascii="Cambria Math" w:hAnsi="Cambria Math"/>
                <w:lang w:val="en-US"/>
              </w:rPr>
              <m:t>i</m:t>
            </m:r>
          </m:sub>
          <m:sup>
            <m:r>
              <w:rPr>
                <w:rFonts w:ascii="Cambria Math" w:hAnsi="Cambria Math"/>
              </w:rPr>
              <m:t>МЗ</m:t>
            </m:r>
          </m:sup>
        </m:sSubSup>
      </m:oMath>
      <w:r w:rsidR="00183CD4" w:rsidRPr="006B206E">
        <w:t xml:space="preserve"> - объем </w:t>
      </w:r>
      <w:proofErr w:type="spellStart"/>
      <w:r w:rsidR="00183CD4" w:rsidRPr="006B206E">
        <w:rPr>
          <w:lang w:val="en-US"/>
        </w:rPr>
        <w:t>i</w:t>
      </w:r>
      <w:proofErr w:type="spellEnd"/>
      <w:r w:rsidR="00183CD4" w:rsidRPr="006B206E">
        <w:t>-й муниципальной услуги (работы) (или показатель качества, в случае отсутствия показателя объема), установленный муниципальным заданием;</w:t>
      </w:r>
    </w:p>
    <w:p w14:paraId="2C143C6C" w14:textId="77777777" w:rsidR="00183CD4" w:rsidRPr="006B206E" w:rsidRDefault="00C92BA4" w:rsidP="001E45DF">
      <w:pPr>
        <w:ind w:firstLine="709"/>
        <w:jc w:val="both"/>
      </w:pPr>
      <m:oMath>
        <m:sSubSup>
          <m:sSubSupPr>
            <m:ctrlPr>
              <w:rPr>
                <w:rFonts w:ascii="Cambria Math" w:hAnsi="Cambria Math"/>
                <w:i/>
                <w:iCs/>
              </w:rPr>
            </m:ctrlPr>
          </m:sSubSupPr>
          <m:e>
            <m:r>
              <w:rPr>
                <w:rFonts w:ascii="Cambria Math" w:hAnsi="Cambria Math"/>
                <w:lang w:val="en-US"/>
              </w:rPr>
              <m:t>V</m:t>
            </m:r>
          </m:e>
          <m:sub>
            <m:r>
              <w:rPr>
                <w:rFonts w:ascii="Cambria Math" w:hAnsi="Cambria Math"/>
                <w:lang w:val="en-US"/>
              </w:rPr>
              <m:t>i</m:t>
            </m:r>
          </m:sub>
          <m:sup>
            <m:r>
              <w:rPr>
                <w:rFonts w:ascii="Cambria Math" w:hAnsi="Cambria Math"/>
              </w:rPr>
              <m:t>откл</m:t>
            </m:r>
          </m:sup>
        </m:sSubSup>
      </m:oMath>
      <w:r w:rsidR="00183CD4" w:rsidRPr="006B206E">
        <w:t xml:space="preserve"> - установленное органом-учредителем возможное отклонение от показателей, установленных в муниципальном задании по </w:t>
      </w:r>
      <w:proofErr w:type="spellStart"/>
      <w:r w:rsidR="00183CD4" w:rsidRPr="006B206E">
        <w:rPr>
          <w:lang w:val="en-US"/>
        </w:rPr>
        <w:t>i</w:t>
      </w:r>
      <w:proofErr w:type="spellEnd"/>
      <w:r w:rsidR="00183CD4" w:rsidRPr="006B206E">
        <w:t>-й муниципальной услуге (работе), в пределах которых муниципальное задание считается выполненным (при установлении);</w:t>
      </w:r>
    </w:p>
    <w:p w14:paraId="1F5EBB3A" w14:textId="77777777" w:rsidR="00183CD4" w:rsidRPr="006B206E" w:rsidRDefault="00C92BA4" w:rsidP="001E45DF">
      <w:pPr>
        <w:ind w:firstLine="709"/>
        <w:jc w:val="both"/>
      </w:pPr>
      <m:oMath>
        <m:sSubSup>
          <m:sSubSupPr>
            <m:ctrlPr>
              <w:rPr>
                <w:rFonts w:ascii="Cambria Math" w:hAnsi="Cambria Math"/>
                <w:i/>
                <w:iCs/>
              </w:rPr>
            </m:ctrlPr>
          </m:sSubSupPr>
          <m:e>
            <m:r>
              <w:rPr>
                <w:rFonts w:ascii="Cambria Math" w:hAnsi="Cambria Math"/>
                <w:lang w:val="en-US"/>
              </w:rPr>
              <m:t>V</m:t>
            </m:r>
          </m:e>
          <m:sub>
            <m:r>
              <w:rPr>
                <w:rFonts w:ascii="Cambria Math" w:hAnsi="Cambria Math"/>
                <w:lang w:val="en-US"/>
              </w:rPr>
              <m:t>i</m:t>
            </m:r>
          </m:sub>
          <m:sup>
            <m:r>
              <w:rPr>
                <w:rFonts w:ascii="Cambria Math" w:hAnsi="Cambria Math"/>
              </w:rPr>
              <m:t>факт</m:t>
            </m:r>
          </m:sup>
        </m:sSubSup>
      </m:oMath>
      <w:r w:rsidR="00183CD4" w:rsidRPr="006B206E">
        <w:t xml:space="preserve"> - фактическое значение объема </w:t>
      </w:r>
      <w:proofErr w:type="spellStart"/>
      <w:r w:rsidR="00183CD4" w:rsidRPr="006B206E">
        <w:rPr>
          <w:lang w:val="en-US"/>
        </w:rPr>
        <w:t>i</w:t>
      </w:r>
      <w:proofErr w:type="spellEnd"/>
      <w:r w:rsidR="00183CD4" w:rsidRPr="006B206E">
        <w:t>-й муниципальной услуги (работы) (или показатель качества, в случае отсутствия показателя объема) за отчетный период в соответствии с отчетом за год (итоговым).</w:t>
      </w:r>
    </w:p>
    <w:p w14:paraId="10415832" w14:textId="77777777" w:rsidR="00183CD4" w:rsidRPr="006B206E" w:rsidRDefault="00183CD4" w:rsidP="001E45DF">
      <w:pPr>
        <w:ind w:firstLine="709"/>
        <w:jc w:val="both"/>
      </w:pPr>
      <w:r w:rsidRPr="006B206E">
        <w:t xml:space="preserve">Главный распорядитель бюджетных средств направляет уведомление </w:t>
      </w:r>
      <w:proofErr w:type="gramStart"/>
      <w:r w:rsidRPr="006B206E">
        <w:t xml:space="preserve">учреждению, </w:t>
      </w:r>
      <w:r w:rsidR="001D3E6F">
        <w:t xml:space="preserve">  </w:t>
      </w:r>
      <w:proofErr w:type="gramEnd"/>
      <w:r w:rsidR="001D3E6F">
        <w:t xml:space="preserve">                         </w:t>
      </w:r>
      <w:r w:rsidRPr="006B206E">
        <w:t>в котором отражаются объемы средств, подлежащих возврату, сроки выполнения операции и реквизиты.</w:t>
      </w:r>
    </w:p>
    <w:p w14:paraId="35E12B84" w14:textId="77777777" w:rsidR="00183CD4" w:rsidRPr="006B206E" w:rsidRDefault="00CB6DCD" w:rsidP="001E45DF">
      <w:pPr>
        <w:ind w:firstLine="709"/>
        <w:jc w:val="both"/>
      </w:pPr>
      <w:r w:rsidRPr="006B206E">
        <w:t>4</w:t>
      </w:r>
      <w:r w:rsidR="00465C70">
        <w:t>4</w:t>
      </w:r>
      <w:r w:rsidR="00183CD4" w:rsidRPr="006B206E">
        <w:t xml:space="preserve">. Возврат средств субсидии на выполнение муниципального задания осуществляется </w:t>
      </w:r>
      <w:r w:rsidR="001D3E6F">
        <w:t xml:space="preserve">                  </w:t>
      </w:r>
      <w:r w:rsidR="00183CD4" w:rsidRPr="006B206E">
        <w:t>за счет средств субсидии на выполнение муниципального задания, либо, в случае отсутствия таких средств – за счет средств, полученных учреждением от платных услуг и иной приносящей доход деятельности.</w:t>
      </w:r>
    </w:p>
    <w:p w14:paraId="1A4F2705" w14:textId="63B682D5" w:rsidR="00183CD4" w:rsidRPr="006B206E" w:rsidRDefault="001E45DF" w:rsidP="001E45DF">
      <w:pPr>
        <w:ind w:firstLine="709"/>
        <w:contextualSpacing/>
        <w:jc w:val="both"/>
      </w:pPr>
      <w:r>
        <w:t>4</w:t>
      </w:r>
      <w:r w:rsidR="00465C70">
        <w:t>5</w:t>
      </w:r>
      <w:r w:rsidR="00183CD4" w:rsidRPr="006B206E">
        <w:t xml:space="preserve">. Возврат средств учреждение осуществляет не </w:t>
      </w:r>
      <w:r w:rsidR="00183CD4" w:rsidRPr="001357D6">
        <w:t xml:space="preserve">позднее 1 мая текущего года на счет бюджета по реквизитам, представленным </w:t>
      </w:r>
      <w:r w:rsidR="00B160A5">
        <w:t xml:space="preserve">Администрацией </w:t>
      </w:r>
      <w:proofErr w:type="spellStart"/>
      <w:r w:rsidR="00B160A5">
        <w:t>Озерненского</w:t>
      </w:r>
      <w:proofErr w:type="spellEnd"/>
      <w:r w:rsidR="00B160A5">
        <w:t xml:space="preserve"> городского поселения </w:t>
      </w:r>
      <w:proofErr w:type="spellStart"/>
      <w:r w:rsidR="00B160A5">
        <w:t>Духовщинского</w:t>
      </w:r>
      <w:proofErr w:type="spellEnd"/>
      <w:r w:rsidR="00B160A5">
        <w:t xml:space="preserve"> района Смоленской </w:t>
      </w:r>
      <w:proofErr w:type="gramStart"/>
      <w:r w:rsidR="00B160A5">
        <w:t xml:space="preserve">области </w:t>
      </w:r>
      <w:r w:rsidR="00183CD4" w:rsidRPr="001357D6">
        <w:t xml:space="preserve"> главном</w:t>
      </w:r>
      <w:r w:rsidR="00183CD4" w:rsidRPr="006B206E">
        <w:t>у</w:t>
      </w:r>
      <w:proofErr w:type="gramEnd"/>
      <w:r w:rsidR="00183CD4" w:rsidRPr="006B206E">
        <w:t xml:space="preserve"> распорядителю бюджетных средств.</w:t>
      </w:r>
    </w:p>
    <w:p w14:paraId="6998A9E7" w14:textId="77777777" w:rsidR="00A66EDB" w:rsidRPr="006B206E" w:rsidRDefault="00A66EDB" w:rsidP="00A66EDB">
      <w:pPr>
        <w:jc w:val="both"/>
      </w:pPr>
    </w:p>
    <w:p w14:paraId="20BB00E0" w14:textId="77777777" w:rsidR="00A66EDB" w:rsidRPr="006B206E" w:rsidRDefault="00A66EDB" w:rsidP="00A66EDB">
      <w:pPr>
        <w:jc w:val="both"/>
      </w:pPr>
    </w:p>
    <w:p w14:paraId="411D51D0" w14:textId="77777777" w:rsidR="00A66EDB" w:rsidRPr="006B206E" w:rsidRDefault="00A66EDB" w:rsidP="00A66EDB">
      <w:pPr>
        <w:jc w:val="both"/>
      </w:pPr>
    </w:p>
    <w:p w14:paraId="1CD87A7F" w14:textId="77777777" w:rsidR="00A66EDB" w:rsidRPr="006B206E" w:rsidRDefault="00A66EDB" w:rsidP="00A66EDB">
      <w:pPr>
        <w:jc w:val="both"/>
      </w:pPr>
    </w:p>
    <w:p w14:paraId="37E01D20" w14:textId="77777777" w:rsidR="00A66EDB" w:rsidRPr="006B206E" w:rsidRDefault="00A66EDB" w:rsidP="00A66EDB">
      <w:pPr>
        <w:jc w:val="both"/>
        <w:sectPr w:rsidR="00A66EDB" w:rsidRPr="006B206E" w:rsidSect="00066C7C">
          <w:footerReference w:type="default" r:id="rId25"/>
          <w:pgSz w:w="11906" w:h="16838"/>
          <w:pgMar w:top="709" w:right="566" w:bottom="1134" w:left="1134" w:header="709" w:footer="709" w:gutter="0"/>
          <w:pgNumType w:start="2"/>
          <w:cols w:space="720"/>
        </w:sectPr>
      </w:pPr>
    </w:p>
    <w:p w14:paraId="60494546" w14:textId="4B7D8353" w:rsidR="00CE4A60" w:rsidRDefault="00CE4A60" w:rsidP="00CE4A60">
      <w:pPr>
        <w:pStyle w:val="ConsPlusNonformat"/>
        <w:jc w:val="right"/>
        <w:rPr>
          <w:rFonts w:ascii="Times New Roman" w:hAnsi="Times New Roman" w:cs="Times New Roman"/>
          <w:sz w:val="24"/>
          <w:szCs w:val="24"/>
        </w:rPr>
      </w:pPr>
      <w:bookmarkStart w:id="33" w:name="_Hlk179983364"/>
      <w:r>
        <w:rPr>
          <w:rFonts w:ascii="Times New Roman" w:hAnsi="Times New Roman" w:cs="Times New Roman"/>
          <w:sz w:val="24"/>
          <w:szCs w:val="24"/>
        </w:rPr>
        <w:lastRenderedPageBreak/>
        <w:t>Приложение №1</w:t>
      </w:r>
    </w:p>
    <w:p w14:paraId="6604AFE0" w14:textId="77777777" w:rsidR="001B0700" w:rsidRDefault="00CE4A60" w:rsidP="001B0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К </w:t>
      </w:r>
      <w:proofErr w:type="gramStart"/>
      <w:r w:rsidR="001B0700" w:rsidRPr="001B0700">
        <w:rPr>
          <w:rFonts w:ascii="Times New Roman" w:hAnsi="Times New Roman" w:cs="Times New Roman"/>
          <w:sz w:val="24"/>
          <w:szCs w:val="24"/>
        </w:rPr>
        <w:t>Положен</w:t>
      </w:r>
      <w:r w:rsidR="001B0700">
        <w:rPr>
          <w:rFonts w:ascii="Times New Roman" w:hAnsi="Times New Roman" w:cs="Times New Roman"/>
          <w:sz w:val="24"/>
          <w:szCs w:val="24"/>
        </w:rPr>
        <w:t xml:space="preserve">ию </w:t>
      </w:r>
      <w:r w:rsidR="001B0700" w:rsidRPr="001B0700">
        <w:rPr>
          <w:rFonts w:ascii="Times New Roman" w:hAnsi="Times New Roman" w:cs="Times New Roman"/>
          <w:sz w:val="24"/>
          <w:szCs w:val="24"/>
        </w:rPr>
        <w:t xml:space="preserve"> о</w:t>
      </w:r>
      <w:proofErr w:type="gramEnd"/>
      <w:r w:rsidR="001B0700" w:rsidRPr="001B0700">
        <w:rPr>
          <w:rFonts w:ascii="Times New Roman" w:hAnsi="Times New Roman" w:cs="Times New Roman"/>
          <w:sz w:val="24"/>
          <w:szCs w:val="24"/>
        </w:rPr>
        <w:t xml:space="preserve"> формировании муниципального задания </w:t>
      </w:r>
    </w:p>
    <w:p w14:paraId="02F2E4C5" w14:textId="77777777" w:rsidR="001B0700"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 xml:space="preserve">на оказание муниципальных услуг (выполнение работ) в </w:t>
      </w:r>
    </w:p>
    <w:p w14:paraId="7F179752" w14:textId="77777777" w:rsidR="001B0700"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 xml:space="preserve">отношении муниципальных учреждений и финансовом </w:t>
      </w:r>
    </w:p>
    <w:p w14:paraId="2923F214" w14:textId="3B3F1BBB" w:rsidR="00CE4A60" w:rsidRPr="00B95549"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обеспечении выполнения муниципального задания</w:t>
      </w:r>
    </w:p>
    <w:p w14:paraId="75F373A8" w14:textId="77777777" w:rsidR="00CE4A60" w:rsidRDefault="00CE4A60" w:rsidP="00CE4A60">
      <w:pPr>
        <w:pStyle w:val="ConsPlusNonformat"/>
        <w:jc w:val="right"/>
        <w:rPr>
          <w:rFonts w:ascii="Times New Roman" w:hAnsi="Times New Roman" w:cs="Times New Roman"/>
          <w:sz w:val="24"/>
          <w:szCs w:val="24"/>
        </w:rPr>
      </w:pPr>
    </w:p>
    <w:p w14:paraId="17A8DD15" w14:textId="77777777" w:rsidR="00CE4A60" w:rsidRPr="00B95549" w:rsidRDefault="00CE4A60" w:rsidP="00CE4A60">
      <w:pPr>
        <w:pStyle w:val="ConsPlusNonformat"/>
        <w:jc w:val="right"/>
        <w:rPr>
          <w:rFonts w:ascii="Times New Roman" w:hAnsi="Times New Roman" w:cs="Times New Roman"/>
          <w:sz w:val="24"/>
          <w:szCs w:val="24"/>
        </w:rPr>
      </w:pPr>
    </w:p>
    <w:p w14:paraId="44363B95" w14:textId="77777777" w:rsidR="00CE4A60" w:rsidRPr="00B95549" w:rsidRDefault="00CE4A60" w:rsidP="00CE4A60">
      <w:pPr>
        <w:pStyle w:val="ConsPlusNonformat"/>
        <w:jc w:val="center"/>
        <w:rPr>
          <w:rFonts w:ascii="Times New Roman" w:hAnsi="Times New Roman" w:cs="Times New Roman"/>
          <w:sz w:val="24"/>
          <w:szCs w:val="24"/>
        </w:rPr>
      </w:pPr>
      <w:bookmarkStart w:id="34" w:name="P121"/>
      <w:bookmarkEnd w:id="34"/>
      <w:r w:rsidRPr="00B95549">
        <w:rPr>
          <w:rFonts w:ascii="Times New Roman" w:hAnsi="Times New Roman" w:cs="Times New Roman"/>
          <w:sz w:val="24"/>
          <w:szCs w:val="24"/>
        </w:rPr>
        <w:t xml:space="preserve">МУНИЦИПАЛЬНОЕ ЗАДАНИЕ </w:t>
      </w:r>
    </w:p>
    <w:p w14:paraId="6F988B82" w14:textId="4AB29FD3" w:rsidR="00CE4A60"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 xml:space="preserve">На оказание муниципальных услуг (выполнение работ) в отношении </w:t>
      </w:r>
      <w:r w:rsidR="001B0700">
        <w:rPr>
          <w:rFonts w:ascii="Times New Roman" w:hAnsi="Times New Roman" w:cs="Times New Roman"/>
          <w:sz w:val="24"/>
          <w:szCs w:val="24"/>
        </w:rPr>
        <w:t>___________</w:t>
      </w:r>
    </w:p>
    <w:p w14:paraId="4A2CE5E6" w14:textId="3FA8CAD1" w:rsidR="00CE4A60" w:rsidRPr="00B95549" w:rsidRDefault="00CE4A60" w:rsidP="00CE4A60">
      <w:pPr>
        <w:pStyle w:val="ConsPlusNonformat"/>
        <w:jc w:val="center"/>
        <w:rPr>
          <w:rFonts w:ascii="Times New Roman" w:hAnsi="Times New Roman" w:cs="Times New Roman"/>
          <w:sz w:val="24"/>
          <w:szCs w:val="24"/>
        </w:rPr>
      </w:pPr>
      <w:r w:rsidRPr="005F73B1">
        <w:rPr>
          <w:rFonts w:ascii="Times New Roman" w:hAnsi="Times New Roman" w:cs="Times New Roman"/>
          <w:sz w:val="24"/>
          <w:szCs w:val="24"/>
        </w:rPr>
        <w:t xml:space="preserve"> «</w:t>
      </w:r>
      <w:r w:rsidR="001B0700">
        <w:rPr>
          <w:rFonts w:ascii="Times New Roman" w:hAnsi="Times New Roman" w:cs="Times New Roman"/>
          <w:sz w:val="24"/>
          <w:szCs w:val="24"/>
        </w:rPr>
        <w:t>_________________</w:t>
      </w:r>
      <w:r w:rsidRPr="005F73B1">
        <w:rPr>
          <w:rFonts w:ascii="Times New Roman" w:hAnsi="Times New Roman" w:cs="Times New Roman"/>
          <w:sz w:val="24"/>
          <w:szCs w:val="24"/>
        </w:rPr>
        <w:t>»</w:t>
      </w:r>
    </w:p>
    <w:p w14:paraId="377C8325" w14:textId="52B889D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На</w:t>
      </w:r>
      <w:r>
        <w:rPr>
          <w:rFonts w:ascii="Times New Roman" w:hAnsi="Times New Roman" w:cs="Times New Roman"/>
          <w:sz w:val="24"/>
          <w:szCs w:val="24"/>
        </w:rPr>
        <w:t xml:space="preserve"> 202</w:t>
      </w:r>
      <w:r w:rsidR="001B0700">
        <w:rPr>
          <w:rFonts w:ascii="Times New Roman" w:hAnsi="Times New Roman" w:cs="Times New Roman"/>
          <w:sz w:val="24"/>
          <w:szCs w:val="24"/>
        </w:rPr>
        <w:t>_</w:t>
      </w:r>
      <w:r>
        <w:rPr>
          <w:rFonts w:ascii="Times New Roman" w:hAnsi="Times New Roman" w:cs="Times New Roman"/>
          <w:sz w:val="24"/>
          <w:szCs w:val="24"/>
        </w:rPr>
        <w:t>-202</w:t>
      </w:r>
      <w:r w:rsidR="001B0700">
        <w:rPr>
          <w:rFonts w:ascii="Times New Roman" w:hAnsi="Times New Roman" w:cs="Times New Roman"/>
          <w:sz w:val="24"/>
          <w:szCs w:val="24"/>
        </w:rPr>
        <w:t>_</w:t>
      </w:r>
      <w:r>
        <w:rPr>
          <w:rFonts w:ascii="Times New Roman" w:hAnsi="Times New Roman" w:cs="Times New Roman"/>
          <w:sz w:val="24"/>
          <w:szCs w:val="24"/>
        </w:rPr>
        <w:t xml:space="preserve"> </w:t>
      </w:r>
      <w:r w:rsidRPr="00B95549">
        <w:rPr>
          <w:rFonts w:ascii="Times New Roman" w:hAnsi="Times New Roman" w:cs="Times New Roman"/>
          <w:sz w:val="24"/>
          <w:szCs w:val="24"/>
        </w:rPr>
        <w:t>годы</w:t>
      </w:r>
    </w:p>
    <w:p w14:paraId="3EBFED12" w14:textId="77777777" w:rsidR="00CE4A60" w:rsidRPr="00B95549" w:rsidRDefault="00CE4A60" w:rsidP="00CE4A60">
      <w:pPr>
        <w:pStyle w:val="ConsPlusNonformat"/>
        <w:jc w:val="center"/>
        <w:rPr>
          <w:rFonts w:ascii="Times New Roman" w:hAnsi="Times New Roman" w:cs="Times New Roman"/>
          <w:sz w:val="24"/>
          <w:szCs w:val="24"/>
        </w:rPr>
      </w:pPr>
    </w:p>
    <w:p w14:paraId="63F6A214" w14:textId="77777777" w:rsidR="00CE4A60" w:rsidRPr="00B95549" w:rsidRDefault="00CE4A60" w:rsidP="00CE4A60">
      <w:pPr>
        <w:pStyle w:val="ConsPlusNonformat"/>
        <w:jc w:val="center"/>
        <w:rPr>
          <w:rFonts w:ascii="Times New Roman" w:hAnsi="Times New Roman" w:cs="Times New Roman"/>
          <w:sz w:val="24"/>
          <w:szCs w:val="24"/>
        </w:rPr>
      </w:pPr>
    </w:p>
    <w:p w14:paraId="07B4D19B"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Основные виды деятельности муниципального учреждения</w:t>
      </w:r>
      <w:r w:rsidRPr="00B95549">
        <w:rPr>
          <w:rStyle w:val="af5"/>
          <w:rFonts w:ascii="Times New Roman" w:hAnsi="Times New Roman" w:cs="Times New Roman"/>
          <w:sz w:val="24"/>
          <w:szCs w:val="24"/>
        </w:rPr>
        <w:footnoteReference w:id="1"/>
      </w:r>
      <w:r w:rsidRPr="00B95549">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61"/>
        <w:gridCol w:w="2544"/>
        <w:gridCol w:w="11157"/>
      </w:tblGrid>
      <w:tr w:rsidR="00CE4A60" w:rsidRPr="00B95549" w14:paraId="2180CBED" w14:textId="77777777" w:rsidTr="001B0700">
        <w:tc>
          <w:tcPr>
            <w:tcW w:w="861" w:type="dxa"/>
          </w:tcPr>
          <w:p w14:paraId="3ED9CFD8"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№п/п</w:t>
            </w:r>
          </w:p>
        </w:tc>
        <w:tc>
          <w:tcPr>
            <w:tcW w:w="2544" w:type="dxa"/>
          </w:tcPr>
          <w:p w14:paraId="45077593"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Код ОКВЭД</w:t>
            </w:r>
          </w:p>
        </w:tc>
        <w:tc>
          <w:tcPr>
            <w:tcW w:w="11157" w:type="dxa"/>
          </w:tcPr>
          <w:p w14:paraId="4A3655A7"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Наименование вида деятельности</w:t>
            </w:r>
          </w:p>
        </w:tc>
      </w:tr>
      <w:tr w:rsidR="00CE4A60" w:rsidRPr="00B95549" w14:paraId="02E28833" w14:textId="77777777" w:rsidTr="001B0700">
        <w:tc>
          <w:tcPr>
            <w:tcW w:w="861" w:type="dxa"/>
          </w:tcPr>
          <w:p w14:paraId="651BF7EC" w14:textId="77777777" w:rsidR="00CE4A60" w:rsidRPr="00B95549" w:rsidRDefault="00CE4A60" w:rsidP="00CE4A60">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2544" w:type="dxa"/>
          </w:tcPr>
          <w:p w14:paraId="7D02F4BE" w14:textId="12E80A89" w:rsidR="00CE4A60" w:rsidRPr="00B95549" w:rsidRDefault="00CE4A60" w:rsidP="00CE4A60">
            <w:pPr>
              <w:pStyle w:val="ConsPlusNonformat"/>
              <w:jc w:val="center"/>
              <w:rPr>
                <w:rFonts w:ascii="Times New Roman" w:hAnsi="Times New Roman" w:cs="Times New Roman"/>
                <w:sz w:val="24"/>
                <w:szCs w:val="24"/>
              </w:rPr>
            </w:pPr>
          </w:p>
        </w:tc>
        <w:tc>
          <w:tcPr>
            <w:tcW w:w="11157" w:type="dxa"/>
          </w:tcPr>
          <w:p w14:paraId="75741F52" w14:textId="6AE8EF3A" w:rsidR="00CE4A60" w:rsidRPr="00420BD5" w:rsidRDefault="00CE4A60" w:rsidP="00CE4A60">
            <w:pPr>
              <w:pStyle w:val="ConsPlusNonformat"/>
              <w:rPr>
                <w:rFonts w:ascii="Times New Roman" w:hAnsi="Times New Roman" w:cs="Times New Roman"/>
                <w:sz w:val="24"/>
                <w:szCs w:val="24"/>
              </w:rPr>
            </w:pPr>
          </w:p>
        </w:tc>
      </w:tr>
      <w:tr w:rsidR="00CE4A60" w:rsidRPr="00B95549" w14:paraId="6F4C8CF2" w14:textId="77777777" w:rsidTr="001B0700">
        <w:tc>
          <w:tcPr>
            <w:tcW w:w="861" w:type="dxa"/>
          </w:tcPr>
          <w:p w14:paraId="478FC64C" w14:textId="77777777" w:rsidR="00CE4A60" w:rsidRPr="00B95549" w:rsidRDefault="00CE4A60" w:rsidP="00CE4A6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tcPr>
          <w:p w14:paraId="71B72D2C" w14:textId="61060C3F" w:rsidR="00CE4A60" w:rsidRPr="00B95549" w:rsidRDefault="00CE4A60" w:rsidP="00CE4A60">
            <w:pPr>
              <w:pStyle w:val="ConsPlusNonformat"/>
              <w:jc w:val="center"/>
              <w:rPr>
                <w:rFonts w:ascii="Times New Roman" w:hAnsi="Times New Roman" w:cs="Times New Roman"/>
                <w:sz w:val="24"/>
                <w:szCs w:val="24"/>
              </w:rPr>
            </w:pPr>
          </w:p>
        </w:tc>
        <w:tc>
          <w:tcPr>
            <w:tcW w:w="11157" w:type="dxa"/>
          </w:tcPr>
          <w:p w14:paraId="1B4CE07B" w14:textId="052E6C86" w:rsidR="00CE4A60" w:rsidRPr="00B95549" w:rsidRDefault="00CE4A60" w:rsidP="00CE4A60">
            <w:pPr>
              <w:pStyle w:val="ConsPlusNonformat"/>
              <w:jc w:val="both"/>
              <w:rPr>
                <w:rFonts w:ascii="Times New Roman" w:hAnsi="Times New Roman" w:cs="Times New Roman"/>
                <w:sz w:val="24"/>
                <w:szCs w:val="24"/>
              </w:rPr>
            </w:pPr>
          </w:p>
        </w:tc>
      </w:tr>
    </w:tbl>
    <w:p w14:paraId="0D079901" w14:textId="77777777" w:rsidR="00CE4A60" w:rsidRPr="00B95549" w:rsidRDefault="00CE4A60" w:rsidP="00CE4A60">
      <w:pPr>
        <w:pStyle w:val="ConsPlusNonformat"/>
        <w:jc w:val="center"/>
        <w:rPr>
          <w:rFonts w:ascii="Times New Roman" w:hAnsi="Times New Roman" w:cs="Times New Roman"/>
          <w:sz w:val="24"/>
          <w:szCs w:val="24"/>
        </w:rPr>
        <w:sectPr w:rsidR="00CE4A60" w:rsidRPr="00B95549" w:rsidSect="00CE4A60">
          <w:pgSz w:w="16840" w:h="11907" w:orient="landscape" w:code="9"/>
          <w:pgMar w:top="1134" w:right="1134" w:bottom="1134" w:left="1134" w:header="0" w:footer="0" w:gutter="0"/>
          <w:cols w:space="720"/>
        </w:sectPr>
      </w:pPr>
    </w:p>
    <w:p w14:paraId="77857521" w14:textId="18AF3379" w:rsidR="00CE4A60"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lastRenderedPageBreak/>
        <w:t>Часть 1. Сведения об оказываемых муниципальных услугах</w:t>
      </w:r>
      <w:r w:rsidRPr="00B95549">
        <w:rPr>
          <w:rStyle w:val="af5"/>
          <w:rFonts w:ascii="Times New Roman" w:hAnsi="Times New Roman" w:cs="Times New Roman"/>
          <w:sz w:val="24"/>
          <w:szCs w:val="24"/>
        </w:rPr>
        <w:footnoteReference w:id="2"/>
      </w:r>
    </w:p>
    <w:p w14:paraId="14567ADB" w14:textId="05B673F4" w:rsidR="001B0700" w:rsidRPr="00B95549" w:rsidRDefault="001B0700" w:rsidP="00CE4A60">
      <w:pPr>
        <w:pStyle w:val="ConsPlusNonformat"/>
        <w:jc w:val="center"/>
        <w:rPr>
          <w:rFonts w:ascii="Times New Roman" w:hAnsi="Times New Roman" w:cs="Times New Roman"/>
          <w:sz w:val="24"/>
          <w:szCs w:val="24"/>
        </w:rPr>
      </w:pPr>
      <w:r>
        <w:rPr>
          <w:rFonts w:ascii="Times New Roman" w:hAnsi="Times New Roman" w:cs="Times New Roman"/>
          <w:sz w:val="24"/>
          <w:szCs w:val="24"/>
        </w:rPr>
        <w:t>Раздел ___</w:t>
      </w:r>
    </w:p>
    <w:p w14:paraId="44F10DA6" w14:textId="77777777" w:rsidR="00CE4A60" w:rsidRPr="00B95549" w:rsidRDefault="00CE4A60" w:rsidP="00CE4A60">
      <w:pPr>
        <w:pStyle w:val="ConsPlusNonformat"/>
        <w:jc w:val="center"/>
        <w:rPr>
          <w:rFonts w:ascii="Times New Roman" w:hAnsi="Times New Roman" w:cs="Times New Roman"/>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CE4A60" w:rsidRPr="00B95549" w14:paraId="36920AAC" w14:textId="77777777" w:rsidTr="00CE4A60">
        <w:tc>
          <w:tcPr>
            <w:tcW w:w="6380" w:type="dxa"/>
            <w:tcBorders>
              <w:top w:val="single" w:sz="4" w:space="0" w:color="auto"/>
              <w:left w:val="single" w:sz="4" w:space="0" w:color="auto"/>
              <w:bottom w:val="single" w:sz="4" w:space="0" w:color="auto"/>
              <w:right w:val="single" w:sz="4" w:space="0" w:color="auto"/>
            </w:tcBorders>
          </w:tcPr>
          <w:p w14:paraId="6EA56E92"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Наименование муниципальной услуги</w:t>
            </w:r>
          </w:p>
        </w:tc>
        <w:tc>
          <w:tcPr>
            <w:tcW w:w="8505" w:type="dxa"/>
            <w:tcBorders>
              <w:top w:val="single" w:sz="4" w:space="0" w:color="auto"/>
              <w:left w:val="single" w:sz="4" w:space="0" w:color="auto"/>
              <w:bottom w:val="single" w:sz="4" w:space="0" w:color="auto"/>
              <w:right w:val="single" w:sz="4" w:space="0" w:color="auto"/>
            </w:tcBorders>
          </w:tcPr>
          <w:p w14:paraId="5B8FCC00" w14:textId="438B1AC7" w:rsidR="00CE4A60" w:rsidRPr="000C796F" w:rsidRDefault="00CE4A60" w:rsidP="00CE4A60">
            <w:pPr>
              <w:pStyle w:val="ConsPlusNormal"/>
              <w:jc w:val="center"/>
              <w:rPr>
                <w:rFonts w:ascii="Times New Roman" w:hAnsi="Times New Roman" w:cs="Times New Roman"/>
                <w:sz w:val="24"/>
                <w:szCs w:val="24"/>
              </w:rPr>
            </w:pPr>
          </w:p>
        </w:tc>
      </w:tr>
      <w:tr w:rsidR="00CE4A60" w:rsidRPr="00B95549" w14:paraId="382B192B" w14:textId="77777777" w:rsidTr="00CE4A60">
        <w:tc>
          <w:tcPr>
            <w:tcW w:w="6380" w:type="dxa"/>
            <w:tcBorders>
              <w:top w:val="single" w:sz="4" w:space="0" w:color="auto"/>
              <w:left w:val="single" w:sz="4" w:space="0" w:color="auto"/>
              <w:bottom w:val="single" w:sz="4" w:space="0" w:color="auto"/>
              <w:right w:val="single" w:sz="4" w:space="0" w:color="auto"/>
            </w:tcBorders>
          </w:tcPr>
          <w:p w14:paraId="1BB026D4"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Код услуги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4FCE4B49" w14:textId="4A8F148A"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4D0E652E" w14:textId="77777777" w:rsidTr="00CE4A60">
        <w:tc>
          <w:tcPr>
            <w:tcW w:w="6380" w:type="dxa"/>
            <w:tcBorders>
              <w:top w:val="single" w:sz="4" w:space="0" w:color="auto"/>
              <w:left w:val="single" w:sz="4" w:space="0" w:color="auto"/>
              <w:bottom w:val="single" w:sz="4" w:space="0" w:color="auto"/>
              <w:right w:val="single" w:sz="4" w:space="0" w:color="auto"/>
            </w:tcBorders>
          </w:tcPr>
          <w:p w14:paraId="687164CE"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ОКВЭД услуги по базовому (отраслевому)</w:t>
            </w:r>
          </w:p>
        </w:tc>
        <w:tc>
          <w:tcPr>
            <w:tcW w:w="8505" w:type="dxa"/>
            <w:tcBorders>
              <w:top w:val="single" w:sz="4" w:space="0" w:color="auto"/>
              <w:left w:val="single" w:sz="4" w:space="0" w:color="auto"/>
              <w:bottom w:val="single" w:sz="4" w:space="0" w:color="auto"/>
              <w:right w:val="single" w:sz="4" w:space="0" w:color="auto"/>
            </w:tcBorders>
          </w:tcPr>
          <w:p w14:paraId="61351909" w14:textId="6E13E093"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3E8812D2" w14:textId="77777777" w:rsidTr="00CE4A60">
        <w:tc>
          <w:tcPr>
            <w:tcW w:w="6380" w:type="dxa"/>
            <w:tcBorders>
              <w:top w:val="single" w:sz="4" w:space="0" w:color="auto"/>
              <w:left w:val="single" w:sz="4" w:space="0" w:color="auto"/>
              <w:bottom w:val="single" w:sz="4" w:space="0" w:color="auto"/>
              <w:right w:val="single" w:sz="4" w:space="0" w:color="auto"/>
            </w:tcBorders>
          </w:tcPr>
          <w:p w14:paraId="3C4C79AA"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муниципальной услуги   </w:t>
            </w:r>
          </w:p>
        </w:tc>
        <w:tc>
          <w:tcPr>
            <w:tcW w:w="8505" w:type="dxa"/>
            <w:tcBorders>
              <w:top w:val="single" w:sz="4" w:space="0" w:color="auto"/>
              <w:left w:val="single" w:sz="4" w:space="0" w:color="auto"/>
              <w:bottom w:val="single" w:sz="4" w:space="0" w:color="auto"/>
              <w:right w:val="single" w:sz="4" w:space="0" w:color="auto"/>
            </w:tcBorders>
          </w:tcPr>
          <w:p w14:paraId="5CE4546F" w14:textId="0B9B5D91" w:rsidR="00CE4A60" w:rsidRPr="00B95549" w:rsidRDefault="00CE4A60" w:rsidP="00CE4A60">
            <w:pPr>
              <w:pStyle w:val="ConsPlusNormal"/>
              <w:jc w:val="center"/>
              <w:rPr>
                <w:rFonts w:ascii="Times New Roman" w:hAnsi="Times New Roman" w:cs="Times New Roman"/>
                <w:sz w:val="24"/>
                <w:szCs w:val="24"/>
              </w:rPr>
            </w:pPr>
          </w:p>
        </w:tc>
      </w:tr>
    </w:tbl>
    <w:p w14:paraId="0546DCBB" w14:textId="77777777" w:rsidR="00CE4A60" w:rsidRPr="00B95549" w:rsidRDefault="00CE4A60" w:rsidP="00CE4A60">
      <w:pPr>
        <w:pStyle w:val="ConsPlusNonformat"/>
        <w:jc w:val="center"/>
        <w:rPr>
          <w:rFonts w:ascii="Times New Roman" w:hAnsi="Times New Roman" w:cs="Times New Roman"/>
          <w:sz w:val="24"/>
          <w:szCs w:val="24"/>
        </w:rPr>
      </w:pPr>
    </w:p>
    <w:p w14:paraId="0A8EAEA1" w14:textId="77777777" w:rsidR="00CE4A60" w:rsidRPr="00B95549" w:rsidRDefault="00CE4A60" w:rsidP="00CE4A60">
      <w:pPr>
        <w:pStyle w:val="ConsPlusNormal"/>
        <w:jc w:val="both"/>
        <w:rPr>
          <w:sz w:val="24"/>
          <w:szCs w:val="24"/>
        </w:rPr>
      </w:pPr>
    </w:p>
    <w:p w14:paraId="1ECE0EE9" w14:textId="77777777" w:rsidR="00CE4A60" w:rsidRPr="00B95549" w:rsidRDefault="00CE4A60" w:rsidP="00CE4A60">
      <w:pPr>
        <w:pStyle w:val="ae"/>
        <w:numPr>
          <w:ilvl w:val="0"/>
          <w:numId w:val="14"/>
        </w:numPr>
        <w:spacing w:after="200" w:line="276" w:lineRule="auto"/>
        <w:rPr>
          <w:b/>
          <w:u w:val="single"/>
        </w:rPr>
      </w:pPr>
      <w:r w:rsidRPr="00B95549">
        <w:rPr>
          <w:b/>
          <w:u w:val="single"/>
        </w:rPr>
        <w:t>Показатели качества муниципальной услуги</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52B73B8F" w14:textId="77777777" w:rsidTr="00CE4A60">
        <w:trPr>
          <w:trHeight w:val="433"/>
        </w:trPr>
        <w:tc>
          <w:tcPr>
            <w:tcW w:w="2127" w:type="dxa"/>
            <w:vMerge w:val="restart"/>
          </w:tcPr>
          <w:p w14:paraId="621ED1D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5366079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0C3E12C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5201" w:type="dxa"/>
            <w:gridSpan w:val="2"/>
          </w:tcPr>
          <w:p w14:paraId="446458B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качества</w:t>
            </w:r>
            <w:r w:rsidRPr="00B95549">
              <w:rPr>
                <w:rFonts w:ascii="Times New Roman" w:hAnsi="Times New Roman" w:cs="Times New Roman"/>
                <w:sz w:val="24"/>
                <w:szCs w:val="24"/>
              </w:rPr>
              <w:t xml:space="preserve"> муниципальной услуги</w:t>
            </w:r>
          </w:p>
        </w:tc>
        <w:tc>
          <w:tcPr>
            <w:tcW w:w="3304" w:type="dxa"/>
            <w:gridSpan w:val="3"/>
          </w:tcPr>
          <w:p w14:paraId="58ABD27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качества</w:t>
            </w:r>
            <w:r w:rsidRPr="00B95549">
              <w:rPr>
                <w:rFonts w:ascii="Times New Roman" w:hAnsi="Times New Roman" w:cs="Times New Roman"/>
                <w:sz w:val="24"/>
                <w:szCs w:val="24"/>
              </w:rPr>
              <w:t xml:space="preserve"> муниципальной услуги</w:t>
            </w:r>
          </w:p>
        </w:tc>
      </w:tr>
      <w:tr w:rsidR="00CE4A60" w:rsidRPr="00B95549" w14:paraId="7F7F60A1" w14:textId="77777777" w:rsidTr="00CE4A60">
        <w:trPr>
          <w:trHeight w:val="373"/>
        </w:trPr>
        <w:tc>
          <w:tcPr>
            <w:tcW w:w="2127" w:type="dxa"/>
            <w:vMerge/>
          </w:tcPr>
          <w:p w14:paraId="5A74CC97" w14:textId="77777777" w:rsidR="00CE4A60" w:rsidRPr="00B95549" w:rsidRDefault="00CE4A60" w:rsidP="00CE4A60"/>
        </w:tc>
        <w:tc>
          <w:tcPr>
            <w:tcW w:w="1982" w:type="dxa"/>
            <w:vMerge/>
          </w:tcPr>
          <w:p w14:paraId="4DD9AF6C" w14:textId="77777777" w:rsidR="00CE4A60" w:rsidRPr="00B95549" w:rsidRDefault="00CE4A60" w:rsidP="00CE4A60"/>
        </w:tc>
        <w:tc>
          <w:tcPr>
            <w:tcW w:w="2271" w:type="dxa"/>
            <w:vMerge/>
          </w:tcPr>
          <w:p w14:paraId="332B91A9" w14:textId="77777777" w:rsidR="00CE4A60" w:rsidRPr="00B95549" w:rsidRDefault="00CE4A60" w:rsidP="00CE4A60"/>
        </w:tc>
        <w:tc>
          <w:tcPr>
            <w:tcW w:w="3685" w:type="dxa"/>
          </w:tcPr>
          <w:p w14:paraId="297FC88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263D9FF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252F93C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2D456EE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5BBD129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CE4A60" w:rsidRPr="00B95549" w14:paraId="5EA007D7" w14:textId="77777777" w:rsidTr="00CE4A60">
        <w:tc>
          <w:tcPr>
            <w:tcW w:w="2127" w:type="dxa"/>
          </w:tcPr>
          <w:p w14:paraId="54AAF3A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3D522E8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14D0ABB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24596DA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15D1043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0E9AF28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6956918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391B127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406B1E1F" w14:textId="77777777" w:rsidTr="00CE4A60">
        <w:tc>
          <w:tcPr>
            <w:tcW w:w="2127" w:type="dxa"/>
            <w:vMerge w:val="restart"/>
          </w:tcPr>
          <w:p w14:paraId="3C59AE2E" w14:textId="62614862" w:rsidR="00CE4A60" w:rsidRPr="00B95549" w:rsidRDefault="00CE4A60" w:rsidP="00CE4A60">
            <w:pPr>
              <w:pStyle w:val="ConsPlusNormal"/>
              <w:jc w:val="center"/>
              <w:rPr>
                <w:rFonts w:ascii="Times New Roman" w:hAnsi="Times New Roman" w:cs="Times New Roman"/>
                <w:sz w:val="24"/>
                <w:szCs w:val="24"/>
              </w:rPr>
            </w:pPr>
          </w:p>
        </w:tc>
        <w:tc>
          <w:tcPr>
            <w:tcW w:w="1982" w:type="dxa"/>
            <w:vMerge w:val="restart"/>
          </w:tcPr>
          <w:p w14:paraId="577BE3D7" w14:textId="4922C718" w:rsidR="00CE4A60" w:rsidRPr="00B95549" w:rsidRDefault="00CE4A60" w:rsidP="00CE4A60">
            <w:pPr>
              <w:pStyle w:val="ConsPlusNormal"/>
              <w:jc w:val="center"/>
              <w:rPr>
                <w:rFonts w:ascii="Times New Roman" w:hAnsi="Times New Roman" w:cs="Times New Roman"/>
                <w:sz w:val="24"/>
                <w:szCs w:val="24"/>
              </w:rPr>
            </w:pPr>
          </w:p>
        </w:tc>
        <w:tc>
          <w:tcPr>
            <w:tcW w:w="2271" w:type="dxa"/>
            <w:vMerge w:val="restart"/>
          </w:tcPr>
          <w:p w14:paraId="46E093BC" w14:textId="563CC859"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30906AF7" w14:textId="74DED5FF"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2F644D23" w14:textId="453EC4AB"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35F01587" w14:textId="140B9E74"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56769F67" w14:textId="200921A8"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FCE1793" w14:textId="195CF76F"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124277D6" w14:textId="77777777" w:rsidTr="00CE4A60">
        <w:tc>
          <w:tcPr>
            <w:tcW w:w="2127" w:type="dxa"/>
            <w:vMerge/>
          </w:tcPr>
          <w:p w14:paraId="686F5C2F" w14:textId="77777777" w:rsidR="00CE4A60" w:rsidRPr="00B95549" w:rsidRDefault="00CE4A60" w:rsidP="00CE4A60"/>
        </w:tc>
        <w:tc>
          <w:tcPr>
            <w:tcW w:w="1982" w:type="dxa"/>
            <w:vMerge/>
          </w:tcPr>
          <w:p w14:paraId="13305783" w14:textId="77777777" w:rsidR="00CE4A60" w:rsidRPr="00B95549" w:rsidRDefault="00CE4A60" w:rsidP="00CE4A60"/>
        </w:tc>
        <w:tc>
          <w:tcPr>
            <w:tcW w:w="2271" w:type="dxa"/>
            <w:vMerge/>
          </w:tcPr>
          <w:p w14:paraId="4099E74D" w14:textId="77777777" w:rsidR="00CE4A60" w:rsidRPr="00B95549" w:rsidRDefault="00CE4A60" w:rsidP="00CE4A60"/>
        </w:tc>
        <w:tc>
          <w:tcPr>
            <w:tcW w:w="3685" w:type="dxa"/>
          </w:tcPr>
          <w:p w14:paraId="6B4B3CFA" w14:textId="23C48569"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406F3204" w14:textId="1CCA82D0"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04DE8C36" w14:textId="7592EBFC"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68B5B567" w14:textId="48E78981"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DFD1CB1" w14:textId="1E8D2927"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39EC8DE7" w14:textId="77777777" w:rsidTr="00CE4A60">
        <w:tc>
          <w:tcPr>
            <w:tcW w:w="10065" w:type="dxa"/>
            <w:gridSpan w:val="4"/>
          </w:tcPr>
          <w:p w14:paraId="1AFC15CD"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516" w:type="dxa"/>
          </w:tcPr>
          <w:p w14:paraId="53DD10C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62D9315A" w14:textId="20740AD9"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41473717" w14:textId="0155854D"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64194EAF" w14:textId="2870901E" w:rsidR="00CE4A60" w:rsidRPr="00B95549" w:rsidRDefault="00CE4A60" w:rsidP="00CE4A60">
            <w:pPr>
              <w:pStyle w:val="ConsPlusNormal"/>
              <w:jc w:val="center"/>
              <w:rPr>
                <w:rFonts w:ascii="Times New Roman" w:hAnsi="Times New Roman" w:cs="Times New Roman"/>
                <w:sz w:val="24"/>
                <w:szCs w:val="24"/>
              </w:rPr>
            </w:pPr>
          </w:p>
        </w:tc>
      </w:tr>
    </w:tbl>
    <w:p w14:paraId="430CBA33" w14:textId="77777777" w:rsidR="00CE4A60" w:rsidRPr="00B95549" w:rsidRDefault="00CE4A60" w:rsidP="00CE4A60">
      <w:pPr>
        <w:pStyle w:val="ae"/>
        <w:numPr>
          <w:ilvl w:val="0"/>
          <w:numId w:val="14"/>
        </w:numPr>
        <w:spacing w:after="200" w:line="276" w:lineRule="auto"/>
        <w:rPr>
          <w:b/>
          <w:u w:val="single"/>
        </w:rPr>
      </w:pPr>
      <w:r w:rsidRPr="00B95549">
        <w:br w:type="page"/>
      </w:r>
      <w:r w:rsidRPr="00B95549">
        <w:rPr>
          <w:b/>
          <w:u w:val="single"/>
        </w:rPr>
        <w:lastRenderedPageBreak/>
        <w:t>Показатели объема муниципальной услуги</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08B15E87" w14:textId="77777777" w:rsidTr="00CE4A60">
        <w:tc>
          <w:tcPr>
            <w:tcW w:w="2127" w:type="dxa"/>
            <w:vMerge w:val="restart"/>
          </w:tcPr>
          <w:p w14:paraId="5A5003D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4AB0AD6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76F9B8E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5201" w:type="dxa"/>
            <w:gridSpan w:val="2"/>
          </w:tcPr>
          <w:p w14:paraId="6538AB9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муниципальной услуги</w:t>
            </w:r>
          </w:p>
        </w:tc>
        <w:tc>
          <w:tcPr>
            <w:tcW w:w="3304" w:type="dxa"/>
            <w:gridSpan w:val="3"/>
          </w:tcPr>
          <w:p w14:paraId="4A1AFEE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муниципальной услуги</w:t>
            </w:r>
          </w:p>
        </w:tc>
      </w:tr>
      <w:tr w:rsidR="00CE4A60" w:rsidRPr="00B95549" w14:paraId="1824FC29" w14:textId="77777777" w:rsidTr="00CE4A60">
        <w:tc>
          <w:tcPr>
            <w:tcW w:w="2127" w:type="dxa"/>
            <w:vMerge/>
          </w:tcPr>
          <w:p w14:paraId="17841186" w14:textId="77777777" w:rsidR="00CE4A60" w:rsidRPr="00B95549" w:rsidRDefault="00CE4A60" w:rsidP="00CE4A60"/>
        </w:tc>
        <w:tc>
          <w:tcPr>
            <w:tcW w:w="1982" w:type="dxa"/>
            <w:vMerge/>
          </w:tcPr>
          <w:p w14:paraId="40A10929" w14:textId="77777777" w:rsidR="00CE4A60" w:rsidRPr="00B95549" w:rsidRDefault="00CE4A60" w:rsidP="00CE4A60"/>
        </w:tc>
        <w:tc>
          <w:tcPr>
            <w:tcW w:w="2271" w:type="dxa"/>
            <w:vMerge/>
          </w:tcPr>
          <w:p w14:paraId="7CE94EAB" w14:textId="77777777" w:rsidR="00CE4A60" w:rsidRPr="00B95549" w:rsidRDefault="00CE4A60" w:rsidP="00CE4A60"/>
        </w:tc>
        <w:tc>
          <w:tcPr>
            <w:tcW w:w="3685" w:type="dxa"/>
          </w:tcPr>
          <w:p w14:paraId="1D7C021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3968EB8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09202BE1"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3240130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5F27E26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CE4A60" w:rsidRPr="00B95549" w14:paraId="4B688439" w14:textId="77777777" w:rsidTr="00CE4A60">
        <w:tc>
          <w:tcPr>
            <w:tcW w:w="2127" w:type="dxa"/>
          </w:tcPr>
          <w:p w14:paraId="5DEA5E9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033C0C2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31AAA4E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7A8449D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4011C8D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0552FD8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5BD515E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18B74F4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119AB045" w14:textId="77777777" w:rsidTr="00CE4A60">
        <w:tc>
          <w:tcPr>
            <w:tcW w:w="2127" w:type="dxa"/>
            <w:vMerge w:val="restart"/>
          </w:tcPr>
          <w:p w14:paraId="03A5521B" w14:textId="1ED0FAAE" w:rsidR="00CE4A60" w:rsidRPr="00B95549" w:rsidRDefault="00CE4A60" w:rsidP="00CE4A60">
            <w:pPr>
              <w:pStyle w:val="ConsPlusNormal"/>
              <w:jc w:val="center"/>
              <w:rPr>
                <w:rFonts w:ascii="Times New Roman" w:hAnsi="Times New Roman" w:cs="Times New Roman"/>
                <w:sz w:val="24"/>
                <w:szCs w:val="24"/>
              </w:rPr>
            </w:pPr>
          </w:p>
        </w:tc>
        <w:tc>
          <w:tcPr>
            <w:tcW w:w="1982" w:type="dxa"/>
            <w:vMerge w:val="restart"/>
          </w:tcPr>
          <w:p w14:paraId="784B8FA6" w14:textId="522DA280" w:rsidR="00CE4A60" w:rsidRPr="00B95549" w:rsidRDefault="00CE4A60" w:rsidP="00CE4A60">
            <w:pPr>
              <w:pStyle w:val="ConsPlusNormal"/>
              <w:jc w:val="center"/>
              <w:rPr>
                <w:rFonts w:ascii="Times New Roman" w:hAnsi="Times New Roman" w:cs="Times New Roman"/>
                <w:sz w:val="24"/>
                <w:szCs w:val="24"/>
              </w:rPr>
            </w:pPr>
          </w:p>
        </w:tc>
        <w:tc>
          <w:tcPr>
            <w:tcW w:w="2271" w:type="dxa"/>
            <w:vMerge w:val="restart"/>
          </w:tcPr>
          <w:p w14:paraId="05D2DC34" w14:textId="4EB38EBD"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055664FA" w14:textId="71A7CCAF"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5E6C7321" w14:textId="7E1404E3"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0189AE8E" w14:textId="15B6402F"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9FA30D7" w14:textId="3958B334"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2E3064E0" w14:textId="64187ACF"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20D59081" w14:textId="77777777" w:rsidTr="00CE4A60">
        <w:tc>
          <w:tcPr>
            <w:tcW w:w="2127" w:type="dxa"/>
            <w:vMerge/>
          </w:tcPr>
          <w:p w14:paraId="7668FC73" w14:textId="77777777" w:rsidR="00CE4A60" w:rsidRPr="00B95549" w:rsidRDefault="00CE4A60" w:rsidP="00CE4A60"/>
        </w:tc>
        <w:tc>
          <w:tcPr>
            <w:tcW w:w="1982" w:type="dxa"/>
            <w:vMerge/>
          </w:tcPr>
          <w:p w14:paraId="34A9C4DF" w14:textId="77777777" w:rsidR="00CE4A60" w:rsidRPr="00B95549" w:rsidRDefault="00CE4A60" w:rsidP="00CE4A60"/>
        </w:tc>
        <w:tc>
          <w:tcPr>
            <w:tcW w:w="2271" w:type="dxa"/>
            <w:vMerge/>
          </w:tcPr>
          <w:p w14:paraId="6FF26F42" w14:textId="77777777" w:rsidR="00CE4A60" w:rsidRPr="00B95549" w:rsidRDefault="00CE4A60" w:rsidP="00CE4A60"/>
        </w:tc>
        <w:tc>
          <w:tcPr>
            <w:tcW w:w="3685" w:type="dxa"/>
          </w:tcPr>
          <w:p w14:paraId="42A3256C" w14:textId="4D6445AB"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07DF7030" w14:textId="610C86E7"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21DF8DA6" w14:textId="4D000B17"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849D33A" w14:textId="1ADFB5C6"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63391B34" w14:textId="1A2C4A97"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250A958B" w14:textId="77777777" w:rsidTr="00CE4A60">
        <w:tc>
          <w:tcPr>
            <w:tcW w:w="2127" w:type="dxa"/>
            <w:vMerge w:val="restart"/>
          </w:tcPr>
          <w:p w14:paraId="3C156CF2" w14:textId="624AFBB9" w:rsidR="00CE4A60" w:rsidRPr="00B95549" w:rsidRDefault="00CE4A60" w:rsidP="00CE4A60">
            <w:pPr>
              <w:pStyle w:val="ConsPlusNormal"/>
              <w:jc w:val="center"/>
              <w:rPr>
                <w:rFonts w:ascii="Times New Roman" w:hAnsi="Times New Roman" w:cs="Times New Roman"/>
                <w:sz w:val="24"/>
                <w:szCs w:val="24"/>
              </w:rPr>
            </w:pPr>
          </w:p>
        </w:tc>
        <w:tc>
          <w:tcPr>
            <w:tcW w:w="1982" w:type="dxa"/>
            <w:vMerge w:val="restart"/>
          </w:tcPr>
          <w:p w14:paraId="1D014FB7" w14:textId="3BBFF8AB" w:rsidR="00CE4A60" w:rsidRPr="00B95549" w:rsidRDefault="00CE4A60" w:rsidP="00CE4A60">
            <w:pPr>
              <w:pStyle w:val="ConsPlusNormal"/>
              <w:jc w:val="center"/>
              <w:rPr>
                <w:rFonts w:ascii="Times New Roman" w:hAnsi="Times New Roman" w:cs="Times New Roman"/>
                <w:sz w:val="24"/>
                <w:szCs w:val="24"/>
              </w:rPr>
            </w:pPr>
          </w:p>
        </w:tc>
        <w:tc>
          <w:tcPr>
            <w:tcW w:w="2271" w:type="dxa"/>
            <w:vMerge w:val="restart"/>
          </w:tcPr>
          <w:p w14:paraId="565BE41D" w14:textId="5977C199"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1E4B1510" w14:textId="1AD180C6"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4173C933" w14:textId="7490013B" w:rsidR="00CE4A60" w:rsidRPr="00B95549" w:rsidRDefault="00CE4A60" w:rsidP="001B0700">
            <w:pPr>
              <w:pStyle w:val="ConsPlusNormal"/>
              <w:rPr>
                <w:rFonts w:ascii="Times New Roman" w:hAnsi="Times New Roman" w:cs="Times New Roman"/>
                <w:sz w:val="24"/>
                <w:szCs w:val="24"/>
              </w:rPr>
            </w:pPr>
          </w:p>
        </w:tc>
        <w:tc>
          <w:tcPr>
            <w:tcW w:w="1036" w:type="dxa"/>
          </w:tcPr>
          <w:p w14:paraId="11FA80D2" w14:textId="10489EC8"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522CC337" w14:textId="134D2547"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A4A0766" w14:textId="30365235"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77219EFB" w14:textId="77777777" w:rsidTr="00CE4A60">
        <w:tc>
          <w:tcPr>
            <w:tcW w:w="2127" w:type="dxa"/>
            <w:vMerge/>
          </w:tcPr>
          <w:p w14:paraId="2217C5E5" w14:textId="77777777" w:rsidR="00CE4A60" w:rsidRPr="00B95549" w:rsidRDefault="00CE4A60" w:rsidP="00CE4A60"/>
        </w:tc>
        <w:tc>
          <w:tcPr>
            <w:tcW w:w="1982" w:type="dxa"/>
            <w:vMerge/>
          </w:tcPr>
          <w:p w14:paraId="050FB837" w14:textId="77777777" w:rsidR="00CE4A60" w:rsidRPr="00B95549" w:rsidRDefault="00CE4A60" w:rsidP="00CE4A60"/>
        </w:tc>
        <w:tc>
          <w:tcPr>
            <w:tcW w:w="2271" w:type="dxa"/>
            <w:vMerge/>
          </w:tcPr>
          <w:p w14:paraId="471AB72C" w14:textId="77777777" w:rsidR="00CE4A60" w:rsidRPr="00B95549" w:rsidRDefault="00CE4A60" w:rsidP="00CE4A60"/>
        </w:tc>
        <w:tc>
          <w:tcPr>
            <w:tcW w:w="3685" w:type="dxa"/>
          </w:tcPr>
          <w:p w14:paraId="66F1FEBB" w14:textId="7245E2A0"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6CC62D6A" w14:textId="538C1F5B"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09C9216A" w14:textId="419BC7B1" w:rsidR="00CE4A60" w:rsidRPr="00B95549" w:rsidRDefault="00CE4A60" w:rsidP="001B0700">
            <w:pPr>
              <w:pStyle w:val="ConsPlusNormal"/>
              <w:rPr>
                <w:rFonts w:ascii="Times New Roman" w:hAnsi="Times New Roman" w:cs="Times New Roman"/>
                <w:sz w:val="24"/>
                <w:szCs w:val="24"/>
              </w:rPr>
            </w:pPr>
          </w:p>
        </w:tc>
        <w:tc>
          <w:tcPr>
            <w:tcW w:w="1134" w:type="dxa"/>
          </w:tcPr>
          <w:p w14:paraId="04139430" w14:textId="119BDF0D"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7E289D25" w14:textId="2EFC7C71"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74D04BF2" w14:textId="77777777" w:rsidTr="00CE4A60">
        <w:tc>
          <w:tcPr>
            <w:tcW w:w="10065" w:type="dxa"/>
            <w:gridSpan w:val="4"/>
          </w:tcPr>
          <w:p w14:paraId="5FDCFDD7"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3C030848"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5B619091" w14:textId="0BC901DA"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48F3DF6B" w14:textId="23C8A96D"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4ECEF66B" w14:textId="273ED5F1" w:rsidR="00CE4A60" w:rsidRPr="00B95549" w:rsidRDefault="00CE4A60" w:rsidP="00CE4A60">
            <w:pPr>
              <w:pStyle w:val="ConsPlusNormal"/>
              <w:jc w:val="center"/>
              <w:rPr>
                <w:rFonts w:ascii="Times New Roman" w:hAnsi="Times New Roman" w:cs="Times New Roman"/>
                <w:sz w:val="24"/>
                <w:szCs w:val="24"/>
              </w:rPr>
            </w:pPr>
          </w:p>
        </w:tc>
      </w:tr>
    </w:tbl>
    <w:p w14:paraId="75FE8463" w14:textId="77777777" w:rsidR="00CE4A60" w:rsidRPr="00B95549" w:rsidRDefault="00CE4A60" w:rsidP="00CE4A60">
      <w:pPr>
        <w:pStyle w:val="ConsPlusNonformat"/>
        <w:jc w:val="both"/>
        <w:rPr>
          <w:rFonts w:ascii="Arial" w:hAnsi="Arial" w:cs="Arial"/>
          <w:sz w:val="24"/>
          <w:szCs w:val="24"/>
        </w:rPr>
      </w:pPr>
    </w:p>
    <w:p w14:paraId="4029C55F" w14:textId="77777777" w:rsidR="00CE4A60" w:rsidRPr="00B95549" w:rsidRDefault="00CE4A60" w:rsidP="00CE4A60">
      <w:pPr>
        <w:pStyle w:val="ConsPlusNonformat"/>
        <w:jc w:val="both"/>
        <w:rPr>
          <w:rFonts w:ascii="Arial" w:hAnsi="Arial" w:cs="Arial"/>
          <w:sz w:val="24"/>
          <w:szCs w:val="24"/>
        </w:rPr>
      </w:pPr>
    </w:p>
    <w:p w14:paraId="1D85ADA6" w14:textId="77777777" w:rsidR="00CE4A60" w:rsidRPr="00B95549" w:rsidRDefault="00CE4A60" w:rsidP="00CE4A60">
      <w:pPr>
        <w:pStyle w:val="ConsPlusNonformat"/>
        <w:ind w:left="360"/>
        <w:jc w:val="both"/>
        <w:rPr>
          <w:rFonts w:ascii="Times New Roman" w:hAnsi="Times New Roman" w:cs="Times New Roman"/>
          <w:b/>
          <w:sz w:val="24"/>
          <w:szCs w:val="24"/>
          <w:u w:val="single"/>
        </w:rPr>
      </w:pPr>
      <w:r w:rsidRPr="00B95549">
        <w:rPr>
          <w:rFonts w:ascii="Times New Roman" w:hAnsi="Times New Roman" w:cs="Times New Roman"/>
          <w:b/>
          <w:sz w:val="24"/>
          <w:szCs w:val="24"/>
          <w:u w:val="single"/>
        </w:rPr>
        <w:t>3) Сведения о платных услугах в составе задания</w:t>
      </w:r>
      <w:r w:rsidRPr="00B95549">
        <w:rPr>
          <w:rStyle w:val="af5"/>
          <w:rFonts w:ascii="Times New Roman" w:hAnsi="Times New Roman" w:cs="Times New Roman"/>
          <w:b/>
          <w:sz w:val="24"/>
          <w:szCs w:val="24"/>
          <w:u w:val="single"/>
        </w:rPr>
        <w:footnoteReference w:id="3"/>
      </w:r>
    </w:p>
    <w:p w14:paraId="2C636E81" w14:textId="77777777" w:rsidR="00CE4A60" w:rsidRPr="00B95549" w:rsidRDefault="00CE4A60" w:rsidP="00CE4A60">
      <w:pPr>
        <w:pStyle w:val="ConsPlusNonformat"/>
        <w:ind w:left="360"/>
        <w:jc w:val="both"/>
        <w:rPr>
          <w:rFonts w:ascii="Arial" w:hAnsi="Arial" w:cs="Arial"/>
          <w:sz w:val="24"/>
          <w:szCs w:val="24"/>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1984"/>
        <w:gridCol w:w="1701"/>
        <w:gridCol w:w="850"/>
        <w:gridCol w:w="851"/>
        <w:gridCol w:w="850"/>
        <w:gridCol w:w="861"/>
        <w:gridCol w:w="840"/>
        <w:gridCol w:w="709"/>
      </w:tblGrid>
      <w:tr w:rsidR="00CE4A60" w:rsidRPr="00B95549" w14:paraId="57125B0B" w14:textId="77777777" w:rsidTr="00CE4A60">
        <w:trPr>
          <w:trHeight w:val="863"/>
        </w:trPr>
        <w:tc>
          <w:tcPr>
            <w:tcW w:w="2127" w:type="dxa"/>
            <w:vMerge w:val="restart"/>
          </w:tcPr>
          <w:p w14:paraId="7D93235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10C0216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35CDD02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3685" w:type="dxa"/>
            <w:gridSpan w:val="2"/>
          </w:tcPr>
          <w:p w14:paraId="33B7EF78"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Реквизиты НПА, устанавливающего размер платы (цену, тариф) либо порядок ее (его) установления</w:t>
            </w:r>
          </w:p>
        </w:tc>
        <w:tc>
          <w:tcPr>
            <w:tcW w:w="2551" w:type="dxa"/>
            <w:gridSpan w:val="3"/>
          </w:tcPr>
          <w:p w14:paraId="326A8D0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Предельный размер платы (цена, тариф)</w:t>
            </w:r>
          </w:p>
        </w:tc>
        <w:tc>
          <w:tcPr>
            <w:tcW w:w="2410" w:type="dxa"/>
            <w:gridSpan w:val="3"/>
          </w:tcPr>
          <w:p w14:paraId="3CB06B5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Среднегодовой размер платы (цена, тариф)</w:t>
            </w:r>
          </w:p>
        </w:tc>
      </w:tr>
      <w:tr w:rsidR="00CE4A60" w:rsidRPr="00B95549" w14:paraId="4ED3D006" w14:textId="77777777" w:rsidTr="00CE4A60">
        <w:tc>
          <w:tcPr>
            <w:tcW w:w="2127" w:type="dxa"/>
            <w:vMerge/>
          </w:tcPr>
          <w:p w14:paraId="763B938D" w14:textId="77777777" w:rsidR="00CE4A60" w:rsidRPr="00B95549" w:rsidRDefault="00CE4A60" w:rsidP="00CE4A60"/>
        </w:tc>
        <w:tc>
          <w:tcPr>
            <w:tcW w:w="1982" w:type="dxa"/>
            <w:vMerge/>
          </w:tcPr>
          <w:p w14:paraId="66989144" w14:textId="77777777" w:rsidR="00CE4A60" w:rsidRPr="00B95549" w:rsidRDefault="00CE4A60" w:rsidP="00CE4A60"/>
        </w:tc>
        <w:tc>
          <w:tcPr>
            <w:tcW w:w="2271" w:type="dxa"/>
            <w:vMerge/>
          </w:tcPr>
          <w:p w14:paraId="0609C016" w14:textId="77777777" w:rsidR="00CE4A60" w:rsidRPr="00B95549" w:rsidRDefault="00CE4A60" w:rsidP="00CE4A60"/>
        </w:tc>
        <w:tc>
          <w:tcPr>
            <w:tcW w:w="1984" w:type="dxa"/>
          </w:tcPr>
          <w:p w14:paraId="3F1AD26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НПА (вид НПА, принявший орган, название)</w:t>
            </w:r>
          </w:p>
        </w:tc>
        <w:tc>
          <w:tcPr>
            <w:tcW w:w="1701" w:type="dxa"/>
          </w:tcPr>
          <w:p w14:paraId="03076F8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Дата, № НПА</w:t>
            </w:r>
          </w:p>
        </w:tc>
        <w:tc>
          <w:tcPr>
            <w:tcW w:w="850" w:type="dxa"/>
          </w:tcPr>
          <w:p w14:paraId="4F4F206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51" w:type="dxa"/>
          </w:tcPr>
          <w:p w14:paraId="299BFC3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50" w:type="dxa"/>
          </w:tcPr>
          <w:p w14:paraId="6028D70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61" w:type="dxa"/>
          </w:tcPr>
          <w:p w14:paraId="19CDEEB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40" w:type="dxa"/>
          </w:tcPr>
          <w:p w14:paraId="0C4C1E7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709" w:type="dxa"/>
          </w:tcPr>
          <w:p w14:paraId="5F39FE0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CE4A60" w:rsidRPr="00B95549" w14:paraId="0BB78504" w14:textId="77777777" w:rsidTr="00CE4A60">
        <w:tc>
          <w:tcPr>
            <w:tcW w:w="2127" w:type="dxa"/>
          </w:tcPr>
          <w:p w14:paraId="2EE062D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lastRenderedPageBreak/>
              <w:t>1</w:t>
            </w:r>
          </w:p>
        </w:tc>
        <w:tc>
          <w:tcPr>
            <w:tcW w:w="1982" w:type="dxa"/>
          </w:tcPr>
          <w:p w14:paraId="713C210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2ACBE45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1984" w:type="dxa"/>
          </w:tcPr>
          <w:p w14:paraId="6B04569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701" w:type="dxa"/>
          </w:tcPr>
          <w:p w14:paraId="207ACF6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850" w:type="dxa"/>
          </w:tcPr>
          <w:p w14:paraId="22734F4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851" w:type="dxa"/>
          </w:tcPr>
          <w:p w14:paraId="3CB60F3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850" w:type="dxa"/>
          </w:tcPr>
          <w:p w14:paraId="2F73A84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c>
          <w:tcPr>
            <w:tcW w:w="861" w:type="dxa"/>
          </w:tcPr>
          <w:p w14:paraId="030C3F3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9</w:t>
            </w:r>
          </w:p>
        </w:tc>
        <w:tc>
          <w:tcPr>
            <w:tcW w:w="840" w:type="dxa"/>
          </w:tcPr>
          <w:p w14:paraId="07E2893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10</w:t>
            </w:r>
          </w:p>
        </w:tc>
        <w:tc>
          <w:tcPr>
            <w:tcW w:w="709" w:type="dxa"/>
          </w:tcPr>
          <w:p w14:paraId="18B5A63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11</w:t>
            </w:r>
          </w:p>
        </w:tc>
      </w:tr>
      <w:tr w:rsidR="00CE4A60" w:rsidRPr="00B95549" w14:paraId="38B1DE3F" w14:textId="77777777" w:rsidTr="00CE4A60">
        <w:tc>
          <w:tcPr>
            <w:tcW w:w="2127" w:type="dxa"/>
          </w:tcPr>
          <w:p w14:paraId="1A768F48" w14:textId="30A23EB1" w:rsidR="00CE4A60" w:rsidRPr="00B95549" w:rsidRDefault="00CE4A60" w:rsidP="00CE4A60">
            <w:pPr>
              <w:pStyle w:val="ConsPlusNormal"/>
              <w:jc w:val="center"/>
              <w:rPr>
                <w:rFonts w:ascii="Times New Roman" w:hAnsi="Times New Roman" w:cs="Times New Roman"/>
                <w:sz w:val="24"/>
                <w:szCs w:val="24"/>
              </w:rPr>
            </w:pPr>
          </w:p>
        </w:tc>
        <w:tc>
          <w:tcPr>
            <w:tcW w:w="1982" w:type="dxa"/>
          </w:tcPr>
          <w:p w14:paraId="51638E6A" w14:textId="5B4BD25B" w:rsidR="00CE4A60" w:rsidRPr="00B95549" w:rsidRDefault="00CE4A60" w:rsidP="00CE4A60">
            <w:pPr>
              <w:pStyle w:val="ConsPlusNormal"/>
              <w:jc w:val="center"/>
              <w:rPr>
                <w:rFonts w:ascii="Times New Roman" w:hAnsi="Times New Roman" w:cs="Times New Roman"/>
                <w:sz w:val="24"/>
                <w:szCs w:val="24"/>
              </w:rPr>
            </w:pPr>
          </w:p>
        </w:tc>
        <w:tc>
          <w:tcPr>
            <w:tcW w:w="2271" w:type="dxa"/>
          </w:tcPr>
          <w:p w14:paraId="735B651D" w14:textId="06D1E6E5" w:rsidR="00CE4A60" w:rsidRPr="00B95549" w:rsidRDefault="00CE4A60" w:rsidP="00CE4A60">
            <w:pPr>
              <w:pStyle w:val="ConsPlusNormal"/>
              <w:jc w:val="center"/>
              <w:rPr>
                <w:rFonts w:ascii="Times New Roman" w:hAnsi="Times New Roman" w:cs="Times New Roman"/>
                <w:sz w:val="24"/>
                <w:szCs w:val="24"/>
              </w:rPr>
            </w:pPr>
          </w:p>
        </w:tc>
        <w:tc>
          <w:tcPr>
            <w:tcW w:w="1984" w:type="dxa"/>
          </w:tcPr>
          <w:p w14:paraId="14430193" w14:textId="3D93A001" w:rsidR="00CE4A60" w:rsidRPr="00B95549" w:rsidRDefault="00CE4A60" w:rsidP="00CE4A60">
            <w:pPr>
              <w:pStyle w:val="ConsPlusNormal"/>
              <w:jc w:val="center"/>
              <w:rPr>
                <w:rFonts w:ascii="Times New Roman" w:hAnsi="Times New Roman" w:cs="Times New Roman"/>
                <w:sz w:val="24"/>
                <w:szCs w:val="24"/>
              </w:rPr>
            </w:pPr>
          </w:p>
        </w:tc>
        <w:tc>
          <w:tcPr>
            <w:tcW w:w="1701" w:type="dxa"/>
          </w:tcPr>
          <w:p w14:paraId="69A01793" w14:textId="636E24C5" w:rsidR="00CE4A60" w:rsidRPr="00B95549" w:rsidRDefault="00CE4A60" w:rsidP="00CE4A60">
            <w:pPr>
              <w:pStyle w:val="ConsPlusNormal"/>
              <w:jc w:val="center"/>
              <w:rPr>
                <w:rFonts w:ascii="Times New Roman" w:hAnsi="Times New Roman" w:cs="Times New Roman"/>
                <w:sz w:val="24"/>
                <w:szCs w:val="24"/>
              </w:rPr>
            </w:pPr>
          </w:p>
        </w:tc>
        <w:tc>
          <w:tcPr>
            <w:tcW w:w="850" w:type="dxa"/>
          </w:tcPr>
          <w:p w14:paraId="3DB564EE" w14:textId="138594AD" w:rsidR="00CE4A60" w:rsidRPr="00B95549" w:rsidRDefault="00CE4A60" w:rsidP="00CE4A60">
            <w:pPr>
              <w:pStyle w:val="ConsPlusNormal"/>
              <w:jc w:val="center"/>
              <w:rPr>
                <w:rFonts w:ascii="Times New Roman" w:hAnsi="Times New Roman" w:cs="Times New Roman"/>
                <w:sz w:val="24"/>
                <w:szCs w:val="24"/>
              </w:rPr>
            </w:pPr>
          </w:p>
        </w:tc>
        <w:tc>
          <w:tcPr>
            <w:tcW w:w="851" w:type="dxa"/>
          </w:tcPr>
          <w:p w14:paraId="72EDC1F8" w14:textId="06A57509" w:rsidR="00CE4A60" w:rsidRPr="00B95549" w:rsidRDefault="00CE4A60" w:rsidP="00CE4A60">
            <w:pPr>
              <w:pStyle w:val="ConsPlusNormal"/>
              <w:jc w:val="center"/>
              <w:rPr>
                <w:rFonts w:ascii="Times New Roman" w:hAnsi="Times New Roman" w:cs="Times New Roman"/>
                <w:sz w:val="24"/>
                <w:szCs w:val="24"/>
              </w:rPr>
            </w:pPr>
          </w:p>
        </w:tc>
        <w:tc>
          <w:tcPr>
            <w:tcW w:w="850" w:type="dxa"/>
          </w:tcPr>
          <w:p w14:paraId="26373A2F" w14:textId="148798FD" w:rsidR="00CE4A60" w:rsidRPr="00B95549" w:rsidRDefault="00CE4A60" w:rsidP="00CE4A60">
            <w:pPr>
              <w:pStyle w:val="ConsPlusNormal"/>
              <w:jc w:val="center"/>
              <w:rPr>
                <w:rFonts w:ascii="Times New Roman" w:hAnsi="Times New Roman" w:cs="Times New Roman"/>
                <w:sz w:val="24"/>
                <w:szCs w:val="24"/>
              </w:rPr>
            </w:pPr>
          </w:p>
        </w:tc>
        <w:tc>
          <w:tcPr>
            <w:tcW w:w="861" w:type="dxa"/>
          </w:tcPr>
          <w:p w14:paraId="2FBFF6EA" w14:textId="3104D6A9" w:rsidR="00CE4A60" w:rsidRPr="00B95549" w:rsidRDefault="00CE4A60" w:rsidP="00CE4A60">
            <w:pPr>
              <w:pStyle w:val="ConsPlusNormal"/>
              <w:jc w:val="center"/>
              <w:rPr>
                <w:rFonts w:ascii="Times New Roman" w:hAnsi="Times New Roman" w:cs="Times New Roman"/>
                <w:sz w:val="24"/>
                <w:szCs w:val="24"/>
              </w:rPr>
            </w:pPr>
          </w:p>
        </w:tc>
        <w:tc>
          <w:tcPr>
            <w:tcW w:w="840" w:type="dxa"/>
          </w:tcPr>
          <w:p w14:paraId="727040AD" w14:textId="21ABE671" w:rsidR="00CE4A60" w:rsidRPr="00B95549" w:rsidRDefault="00CE4A60" w:rsidP="00CE4A60">
            <w:pPr>
              <w:pStyle w:val="ConsPlusNormal"/>
              <w:jc w:val="center"/>
              <w:rPr>
                <w:rFonts w:ascii="Times New Roman" w:hAnsi="Times New Roman" w:cs="Times New Roman"/>
                <w:sz w:val="24"/>
                <w:szCs w:val="24"/>
              </w:rPr>
            </w:pPr>
          </w:p>
        </w:tc>
        <w:tc>
          <w:tcPr>
            <w:tcW w:w="709" w:type="dxa"/>
          </w:tcPr>
          <w:p w14:paraId="576E2C99" w14:textId="5AB436BF" w:rsidR="00CE4A60" w:rsidRPr="00B95549" w:rsidRDefault="00CE4A60" w:rsidP="00CE4A60">
            <w:pPr>
              <w:pStyle w:val="ConsPlusNormal"/>
              <w:jc w:val="center"/>
              <w:rPr>
                <w:rFonts w:ascii="Times New Roman" w:hAnsi="Times New Roman" w:cs="Times New Roman"/>
                <w:sz w:val="24"/>
                <w:szCs w:val="24"/>
              </w:rPr>
            </w:pPr>
          </w:p>
        </w:tc>
      </w:tr>
    </w:tbl>
    <w:p w14:paraId="1AA7E99C" w14:textId="77777777" w:rsidR="00CE4A60" w:rsidRPr="00B95549" w:rsidRDefault="00CE4A60" w:rsidP="00CE4A60">
      <w:pPr>
        <w:pStyle w:val="ConsPlusNormal"/>
        <w:jc w:val="both"/>
        <w:rPr>
          <w:rFonts w:ascii="Times New Roman" w:hAnsi="Times New Roman" w:cs="Times New Roman"/>
          <w:sz w:val="24"/>
          <w:szCs w:val="24"/>
        </w:rPr>
      </w:pPr>
    </w:p>
    <w:p w14:paraId="36B9CD87" w14:textId="77777777" w:rsidR="00CE4A60" w:rsidRPr="00B95549" w:rsidRDefault="00CE4A60" w:rsidP="00CE4A60">
      <w:pPr>
        <w:pStyle w:val="ConsPlusNonformat"/>
        <w:jc w:val="both"/>
        <w:rPr>
          <w:rFonts w:ascii="Times New Roman" w:hAnsi="Times New Roman" w:cs="Times New Roman"/>
          <w:b/>
          <w:sz w:val="24"/>
          <w:szCs w:val="24"/>
          <w:u w:val="single"/>
        </w:rPr>
      </w:pPr>
      <w:r w:rsidRPr="00B95549">
        <w:rPr>
          <w:rFonts w:ascii="Times New Roman" w:hAnsi="Times New Roman" w:cs="Times New Roman"/>
          <w:b/>
          <w:sz w:val="24"/>
          <w:szCs w:val="24"/>
          <w:u w:val="single"/>
        </w:rPr>
        <w:t>4)  Порядок оказания муниципальной услуги (перечень и реквизиты НПА, регулирующих порядок оказания муниципальной услуги)</w:t>
      </w:r>
      <w:r w:rsidRPr="00B95549">
        <w:rPr>
          <w:rStyle w:val="af5"/>
          <w:rFonts w:ascii="Times New Roman" w:hAnsi="Times New Roman" w:cs="Times New Roman"/>
          <w:b/>
          <w:sz w:val="24"/>
          <w:szCs w:val="24"/>
          <w:u w:val="single"/>
        </w:rPr>
        <w:footnoteReference w:id="4"/>
      </w:r>
    </w:p>
    <w:p w14:paraId="110E954E" w14:textId="77777777" w:rsidR="00CE4A60" w:rsidRPr="00B95549" w:rsidRDefault="00CE4A60" w:rsidP="00CE4A60">
      <w:pPr>
        <w:pStyle w:val="ConsPlusNonformat"/>
        <w:jc w:val="both"/>
        <w:rPr>
          <w:rFonts w:ascii="Times New Roman" w:hAnsi="Times New Roman" w:cs="Times New Roman"/>
          <w:b/>
          <w:sz w:val="24"/>
          <w:szCs w:val="24"/>
          <w:u w:val="single"/>
        </w:rPr>
      </w:pPr>
    </w:p>
    <w:p w14:paraId="77827BF8" w14:textId="77777777" w:rsidR="00CE4A60" w:rsidRPr="00B95549" w:rsidRDefault="00CE4A60" w:rsidP="00CE4A60">
      <w:pPr>
        <w:pStyle w:val="ConsPlusNonformat"/>
        <w:jc w:val="both"/>
        <w:rPr>
          <w:rFonts w:ascii="Times New Roman" w:hAnsi="Times New Roman" w:cs="Times New Roman"/>
          <w:b/>
          <w:sz w:val="24"/>
          <w:szCs w:val="24"/>
          <w:u w:val="single"/>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4"/>
        <w:gridCol w:w="2547"/>
        <w:gridCol w:w="2919"/>
        <w:gridCol w:w="4736"/>
        <w:gridCol w:w="1949"/>
      </w:tblGrid>
      <w:tr w:rsidR="00CE4A60" w:rsidRPr="00B95549" w14:paraId="10F6D29C" w14:textId="77777777" w:rsidTr="00CE4A60">
        <w:tc>
          <w:tcPr>
            <w:tcW w:w="2127" w:type="dxa"/>
            <w:vMerge w:val="restart"/>
          </w:tcPr>
          <w:p w14:paraId="63DAC07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5A17951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55BF5BB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5201" w:type="dxa"/>
            <w:gridSpan w:val="2"/>
          </w:tcPr>
          <w:p w14:paraId="292F26F8"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Реквизиты НПА, регулирующего порядок оказания муниципальной услуги)</w:t>
            </w:r>
          </w:p>
        </w:tc>
      </w:tr>
      <w:tr w:rsidR="00CE4A60" w:rsidRPr="00B95549" w14:paraId="4B053B52" w14:textId="77777777" w:rsidTr="00CE4A60">
        <w:tc>
          <w:tcPr>
            <w:tcW w:w="2127" w:type="dxa"/>
            <w:vMerge/>
          </w:tcPr>
          <w:p w14:paraId="67FA6E54" w14:textId="77777777" w:rsidR="00CE4A60" w:rsidRPr="00B95549" w:rsidRDefault="00CE4A60" w:rsidP="00CE4A60"/>
        </w:tc>
        <w:tc>
          <w:tcPr>
            <w:tcW w:w="1982" w:type="dxa"/>
            <w:vMerge/>
          </w:tcPr>
          <w:p w14:paraId="0D678D8C" w14:textId="77777777" w:rsidR="00CE4A60" w:rsidRPr="00B95549" w:rsidRDefault="00CE4A60" w:rsidP="00CE4A60"/>
        </w:tc>
        <w:tc>
          <w:tcPr>
            <w:tcW w:w="2271" w:type="dxa"/>
            <w:vMerge/>
          </w:tcPr>
          <w:p w14:paraId="58ADDF18" w14:textId="77777777" w:rsidR="00CE4A60" w:rsidRPr="00B95549" w:rsidRDefault="00CE4A60" w:rsidP="00CE4A60"/>
        </w:tc>
        <w:tc>
          <w:tcPr>
            <w:tcW w:w="3685" w:type="dxa"/>
          </w:tcPr>
          <w:p w14:paraId="21546E2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Наименование НПА </w:t>
            </w:r>
          </w:p>
          <w:p w14:paraId="3F122D6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(вид НПА, принявший орган, название)</w:t>
            </w:r>
          </w:p>
        </w:tc>
        <w:tc>
          <w:tcPr>
            <w:tcW w:w="1516" w:type="dxa"/>
          </w:tcPr>
          <w:p w14:paraId="376579F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Дата, № НПА</w:t>
            </w:r>
          </w:p>
        </w:tc>
      </w:tr>
      <w:tr w:rsidR="00CE4A60" w:rsidRPr="00B95549" w14:paraId="281D4417" w14:textId="77777777" w:rsidTr="00CE4A60">
        <w:tc>
          <w:tcPr>
            <w:tcW w:w="2127" w:type="dxa"/>
          </w:tcPr>
          <w:p w14:paraId="22C187E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7587EEA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7ADB63E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4D9513E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6B293D3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r>
      <w:tr w:rsidR="00CE4A60" w:rsidRPr="00B95549" w14:paraId="10F0B9A9" w14:textId="77777777" w:rsidTr="00CE4A60">
        <w:tc>
          <w:tcPr>
            <w:tcW w:w="2127" w:type="dxa"/>
          </w:tcPr>
          <w:p w14:paraId="05C9DE55" w14:textId="4EA511FB" w:rsidR="00CE4A60" w:rsidRPr="00B95549" w:rsidRDefault="00CE4A60" w:rsidP="00CE4A60">
            <w:pPr>
              <w:pStyle w:val="ConsPlusNormal"/>
              <w:jc w:val="center"/>
              <w:rPr>
                <w:rFonts w:ascii="Times New Roman" w:hAnsi="Times New Roman" w:cs="Times New Roman"/>
                <w:i/>
                <w:sz w:val="24"/>
                <w:szCs w:val="24"/>
              </w:rPr>
            </w:pPr>
          </w:p>
        </w:tc>
        <w:tc>
          <w:tcPr>
            <w:tcW w:w="1982" w:type="dxa"/>
          </w:tcPr>
          <w:p w14:paraId="2C630A4B" w14:textId="469EA711" w:rsidR="00CE4A60" w:rsidRPr="00B95549" w:rsidRDefault="00CE4A60" w:rsidP="00CE4A60">
            <w:pPr>
              <w:pStyle w:val="ConsPlusNormal"/>
              <w:jc w:val="center"/>
              <w:rPr>
                <w:rFonts w:ascii="Times New Roman" w:hAnsi="Times New Roman" w:cs="Times New Roman"/>
                <w:i/>
                <w:sz w:val="24"/>
                <w:szCs w:val="24"/>
              </w:rPr>
            </w:pPr>
          </w:p>
        </w:tc>
        <w:tc>
          <w:tcPr>
            <w:tcW w:w="2271" w:type="dxa"/>
          </w:tcPr>
          <w:p w14:paraId="6E8EA78D" w14:textId="65B9B738" w:rsidR="00CE4A60" w:rsidRPr="00B95549" w:rsidRDefault="00CE4A60" w:rsidP="00CE4A60">
            <w:pPr>
              <w:pStyle w:val="ConsPlusNormal"/>
              <w:jc w:val="center"/>
              <w:rPr>
                <w:rFonts w:ascii="Times New Roman" w:hAnsi="Times New Roman" w:cs="Times New Roman"/>
                <w:i/>
                <w:sz w:val="24"/>
                <w:szCs w:val="24"/>
              </w:rPr>
            </w:pPr>
          </w:p>
        </w:tc>
        <w:tc>
          <w:tcPr>
            <w:tcW w:w="3685" w:type="dxa"/>
          </w:tcPr>
          <w:p w14:paraId="71BEB0EC" w14:textId="1E46E21A" w:rsidR="00CE4A60" w:rsidRPr="00B95549" w:rsidRDefault="00CE4A60" w:rsidP="00CE4A60">
            <w:pPr>
              <w:pStyle w:val="ConsPlusNormal"/>
              <w:jc w:val="center"/>
              <w:rPr>
                <w:rFonts w:ascii="Times New Roman" w:hAnsi="Times New Roman" w:cs="Times New Roman"/>
                <w:i/>
                <w:sz w:val="24"/>
                <w:szCs w:val="24"/>
              </w:rPr>
            </w:pPr>
          </w:p>
        </w:tc>
        <w:tc>
          <w:tcPr>
            <w:tcW w:w="1516" w:type="dxa"/>
          </w:tcPr>
          <w:p w14:paraId="3B9652BC" w14:textId="1F3A7A0E" w:rsidR="00CE4A60" w:rsidRPr="00B95549" w:rsidRDefault="00CE4A60" w:rsidP="00CE4A60">
            <w:pPr>
              <w:pStyle w:val="ConsPlusNormal"/>
              <w:jc w:val="center"/>
              <w:rPr>
                <w:rFonts w:ascii="Times New Roman" w:hAnsi="Times New Roman" w:cs="Times New Roman"/>
                <w:i/>
                <w:sz w:val="24"/>
                <w:szCs w:val="24"/>
              </w:rPr>
            </w:pPr>
          </w:p>
        </w:tc>
      </w:tr>
      <w:tr w:rsidR="00CE4A60" w:rsidRPr="00B95549" w14:paraId="499DED9B" w14:textId="77777777" w:rsidTr="00CE4A60">
        <w:tc>
          <w:tcPr>
            <w:tcW w:w="2127" w:type="dxa"/>
          </w:tcPr>
          <w:p w14:paraId="7E0F472E" w14:textId="2DAFA6CC" w:rsidR="00CE4A60" w:rsidRPr="00B95549" w:rsidRDefault="00CE4A60" w:rsidP="00CE4A60">
            <w:pPr>
              <w:pStyle w:val="ConsPlusNormal"/>
              <w:jc w:val="center"/>
              <w:rPr>
                <w:rFonts w:ascii="Times New Roman" w:hAnsi="Times New Roman" w:cs="Times New Roman"/>
                <w:sz w:val="24"/>
                <w:szCs w:val="24"/>
              </w:rPr>
            </w:pPr>
          </w:p>
        </w:tc>
        <w:tc>
          <w:tcPr>
            <w:tcW w:w="1982" w:type="dxa"/>
          </w:tcPr>
          <w:p w14:paraId="2B2AB828" w14:textId="4F7C118A" w:rsidR="00CE4A60" w:rsidRPr="00B95549" w:rsidRDefault="00CE4A60" w:rsidP="00CE4A60">
            <w:pPr>
              <w:pStyle w:val="ConsPlusNormal"/>
              <w:jc w:val="center"/>
              <w:rPr>
                <w:rFonts w:ascii="Times New Roman" w:hAnsi="Times New Roman" w:cs="Times New Roman"/>
                <w:sz w:val="24"/>
                <w:szCs w:val="24"/>
              </w:rPr>
            </w:pPr>
          </w:p>
        </w:tc>
        <w:tc>
          <w:tcPr>
            <w:tcW w:w="2271" w:type="dxa"/>
          </w:tcPr>
          <w:p w14:paraId="20E7A788" w14:textId="20B6C240"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7212CD71" w14:textId="205CB28C"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56605B5D" w14:textId="216932B8" w:rsidR="00CE4A60" w:rsidRPr="00B95549" w:rsidRDefault="00CE4A60" w:rsidP="00CE4A60">
            <w:pPr>
              <w:pStyle w:val="ConsPlusNormal"/>
              <w:jc w:val="center"/>
              <w:rPr>
                <w:rFonts w:ascii="Times New Roman" w:hAnsi="Times New Roman" w:cs="Times New Roman"/>
                <w:sz w:val="24"/>
                <w:szCs w:val="24"/>
              </w:rPr>
            </w:pPr>
          </w:p>
        </w:tc>
      </w:tr>
    </w:tbl>
    <w:p w14:paraId="4AB11F96" w14:textId="77777777" w:rsidR="00CE4A60" w:rsidRPr="00B95549" w:rsidRDefault="00CE4A60" w:rsidP="00CE4A60">
      <w:pPr>
        <w:pStyle w:val="ConsPlusNonformat"/>
        <w:jc w:val="both"/>
        <w:rPr>
          <w:rFonts w:ascii="Times New Roman" w:hAnsi="Times New Roman" w:cs="Times New Roman"/>
          <w:b/>
          <w:sz w:val="24"/>
          <w:szCs w:val="24"/>
          <w:u w:val="single"/>
        </w:rPr>
      </w:pPr>
    </w:p>
    <w:p w14:paraId="081593E3" w14:textId="77777777" w:rsidR="00CE4A60" w:rsidRPr="00B95549" w:rsidRDefault="00CE4A60" w:rsidP="00CE4A60">
      <w:pPr>
        <w:pStyle w:val="ConsPlusNonformat"/>
        <w:jc w:val="both"/>
        <w:rPr>
          <w:rFonts w:ascii="Arial" w:hAnsi="Arial" w:cs="Arial"/>
          <w:sz w:val="24"/>
          <w:szCs w:val="24"/>
        </w:rPr>
        <w:sectPr w:rsidR="00CE4A60" w:rsidRPr="00B95549" w:rsidSect="00CE4A60">
          <w:pgSz w:w="16840" w:h="11907" w:orient="landscape" w:code="9"/>
          <w:pgMar w:top="1134" w:right="1134" w:bottom="1134" w:left="1134" w:header="0" w:footer="0" w:gutter="0"/>
          <w:cols w:space="720"/>
        </w:sectPr>
      </w:pPr>
    </w:p>
    <w:p w14:paraId="3ED72F80" w14:textId="77777777" w:rsidR="00CE4A60" w:rsidRPr="00B95549" w:rsidRDefault="00CE4A60" w:rsidP="00CE4A60">
      <w:pPr>
        <w:pStyle w:val="ConsPlusNonformat"/>
        <w:jc w:val="both"/>
        <w:rPr>
          <w:rFonts w:ascii="Arial" w:hAnsi="Arial" w:cs="Arial"/>
          <w:sz w:val="24"/>
          <w:szCs w:val="24"/>
        </w:rPr>
      </w:pPr>
    </w:p>
    <w:p w14:paraId="604618A4"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Arial" w:hAnsi="Arial" w:cs="Arial"/>
          <w:sz w:val="24"/>
          <w:szCs w:val="24"/>
        </w:rPr>
        <w:t xml:space="preserve">             </w:t>
      </w:r>
      <w:r w:rsidRPr="00B95549">
        <w:rPr>
          <w:rFonts w:ascii="Times New Roman" w:hAnsi="Times New Roman" w:cs="Times New Roman"/>
          <w:sz w:val="24"/>
          <w:szCs w:val="24"/>
        </w:rPr>
        <w:t>Часть 2. Сведения о выполняемых работах</w:t>
      </w:r>
      <w:r w:rsidRPr="00B95549">
        <w:rPr>
          <w:rStyle w:val="af5"/>
          <w:rFonts w:ascii="Times New Roman" w:hAnsi="Times New Roman" w:cs="Times New Roman"/>
          <w:sz w:val="24"/>
          <w:szCs w:val="24"/>
        </w:rPr>
        <w:footnoteReference w:id="5"/>
      </w:r>
    </w:p>
    <w:p w14:paraId="7C2C2EEE" w14:textId="5BCB8932"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Раздел ___</w:t>
      </w:r>
      <w:r w:rsidRPr="00B95549">
        <w:rPr>
          <w:rStyle w:val="af5"/>
          <w:rFonts w:ascii="Times New Roman" w:hAnsi="Times New Roman" w:cs="Times New Roman"/>
          <w:sz w:val="24"/>
          <w:szCs w:val="24"/>
        </w:rPr>
        <w:footnoteReference w:id="6"/>
      </w:r>
    </w:p>
    <w:p w14:paraId="46115B1E" w14:textId="77777777" w:rsidR="00CE4A60" w:rsidRPr="00B95549" w:rsidRDefault="00CE4A60" w:rsidP="00CE4A60">
      <w:pPr>
        <w:pStyle w:val="ConsPlusNonformat"/>
        <w:jc w:val="center"/>
        <w:rPr>
          <w:rFonts w:ascii="Times New Roman" w:hAnsi="Times New Roman" w:cs="Times New Roman"/>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CE4A60" w:rsidRPr="00B95549" w14:paraId="665E29CE" w14:textId="77777777" w:rsidTr="00CE4A60">
        <w:tc>
          <w:tcPr>
            <w:tcW w:w="6380" w:type="dxa"/>
            <w:tcBorders>
              <w:top w:val="single" w:sz="4" w:space="0" w:color="auto"/>
              <w:left w:val="single" w:sz="4" w:space="0" w:color="auto"/>
              <w:bottom w:val="single" w:sz="4" w:space="0" w:color="auto"/>
              <w:right w:val="single" w:sz="4" w:space="0" w:color="auto"/>
            </w:tcBorders>
          </w:tcPr>
          <w:p w14:paraId="22E17514"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14:paraId="3E553850" w14:textId="2A5B2087"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06C85054" w14:textId="77777777" w:rsidTr="00CE4A60">
        <w:tc>
          <w:tcPr>
            <w:tcW w:w="6380" w:type="dxa"/>
            <w:tcBorders>
              <w:top w:val="single" w:sz="4" w:space="0" w:color="auto"/>
              <w:left w:val="single" w:sz="4" w:space="0" w:color="auto"/>
              <w:bottom w:val="single" w:sz="4" w:space="0" w:color="auto"/>
              <w:right w:val="single" w:sz="4" w:space="0" w:color="auto"/>
            </w:tcBorders>
          </w:tcPr>
          <w:p w14:paraId="4576AE62"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750CCAAD" w14:textId="04FB9AF6"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71A1424C" w14:textId="77777777" w:rsidTr="00CE4A60">
        <w:tc>
          <w:tcPr>
            <w:tcW w:w="6380" w:type="dxa"/>
            <w:tcBorders>
              <w:top w:val="single" w:sz="4" w:space="0" w:color="auto"/>
              <w:left w:val="single" w:sz="4" w:space="0" w:color="auto"/>
              <w:bottom w:val="single" w:sz="4" w:space="0" w:color="auto"/>
              <w:right w:val="single" w:sz="4" w:space="0" w:color="auto"/>
            </w:tcBorders>
          </w:tcPr>
          <w:p w14:paraId="4DBE5532"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ОКВЭД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19D73F3A" w14:textId="43748085"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2FBF1324" w14:textId="77777777" w:rsidTr="00CE4A60">
        <w:tc>
          <w:tcPr>
            <w:tcW w:w="6380" w:type="dxa"/>
            <w:tcBorders>
              <w:top w:val="single" w:sz="4" w:space="0" w:color="auto"/>
              <w:left w:val="single" w:sz="4" w:space="0" w:color="auto"/>
              <w:bottom w:val="single" w:sz="4" w:space="0" w:color="auto"/>
              <w:right w:val="single" w:sz="4" w:space="0" w:color="auto"/>
            </w:tcBorders>
          </w:tcPr>
          <w:p w14:paraId="52796095"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157B2174" w14:textId="67734E26" w:rsidR="00CE4A60" w:rsidRPr="00B95549" w:rsidRDefault="00CE4A60" w:rsidP="00CE4A60">
            <w:pPr>
              <w:pStyle w:val="ConsPlusNormal"/>
              <w:jc w:val="center"/>
              <w:rPr>
                <w:rFonts w:ascii="Times New Roman" w:hAnsi="Times New Roman" w:cs="Times New Roman"/>
                <w:sz w:val="24"/>
                <w:szCs w:val="24"/>
              </w:rPr>
            </w:pPr>
          </w:p>
        </w:tc>
      </w:tr>
    </w:tbl>
    <w:p w14:paraId="504E282A" w14:textId="77777777" w:rsidR="00CE4A60" w:rsidRPr="00B95549" w:rsidRDefault="00CE4A60" w:rsidP="00CE4A60">
      <w:pPr>
        <w:pStyle w:val="ConsPlusNonformat"/>
        <w:jc w:val="center"/>
        <w:rPr>
          <w:rFonts w:ascii="Times New Roman" w:hAnsi="Times New Roman" w:cs="Times New Roman"/>
          <w:sz w:val="24"/>
          <w:szCs w:val="24"/>
        </w:rPr>
      </w:pPr>
    </w:p>
    <w:p w14:paraId="6167B629" w14:textId="77777777" w:rsidR="00CE4A60" w:rsidRPr="00B95549" w:rsidRDefault="00CE4A60" w:rsidP="00CE4A60">
      <w:pPr>
        <w:pStyle w:val="ConsPlusNormal"/>
        <w:jc w:val="both"/>
        <w:rPr>
          <w:sz w:val="24"/>
          <w:szCs w:val="24"/>
        </w:rPr>
      </w:pPr>
    </w:p>
    <w:p w14:paraId="62C43A1B" w14:textId="77777777" w:rsidR="00CE4A60" w:rsidRPr="00B95549" w:rsidRDefault="00CE4A60" w:rsidP="00CE4A60">
      <w:pPr>
        <w:pStyle w:val="ae"/>
        <w:numPr>
          <w:ilvl w:val="0"/>
          <w:numId w:val="15"/>
        </w:numPr>
        <w:spacing w:after="200" w:line="276" w:lineRule="auto"/>
        <w:rPr>
          <w:b/>
          <w:u w:val="single"/>
        </w:rPr>
      </w:pPr>
      <w:r w:rsidRPr="00B95549">
        <w:rPr>
          <w:b/>
          <w:u w:val="single"/>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5DC4D327" w14:textId="77777777" w:rsidTr="00CE4A60">
        <w:trPr>
          <w:trHeight w:val="433"/>
        </w:trPr>
        <w:tc>
          <w:tcPr>
            <w:tcW w:w="2127" w:type="dxa"/>
            <w:vMerge w:val="restart"/>
          </w:tcPr>
          <w:p w14:paraId="1CF5F74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231C0DA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06437AC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65C930D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Показатели качества работы</w:t>
            </w:r>
          </w:p>
        </w:tc>
        <w:tc>
          <w:tcPr>
            <w:tcW w:w="3304" w:type="dxa"/>
            <w:gridSpan w:val="3"/>
          </w:tcPr>
          <w:p w14:paraId="7263126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Значение показателя качества работы</w:t>
            </w:r>
          </w:p>
        </w:tc>
      </w:tr>
      <w:tr w:rsidR="00CE4A60" w:rsidRPr="00B95549" w14:paraId="783080BE" w14:textId="77777777" w:rsidTr="00CE4A60">
        <w:trPr>
          <w:trHeight w:val="373"/>
        </w:trPr>
        <w:tc>
          <w:tcPr>
            <w:tcW w:w="2127" w:type="dxa"/>
            <w:vMerge/>
          </w:tcPr>
          <w:p w14:paraId="62E556C2" w14:textId="77777777" w:rsidR="00CE4A60" w:rsidRPr="00B95549" w:rsidRDefault="00CE4A60" w:rsidP="00CE4A60"/>
        </w:tc>
        <w:tc>
          <w:tcPr>
            <w:tcW w:w="1982" w:type="dxa"/>
            <w:vMerge/>
          </w:tcPr>
          <w:p w14:paraId="133E3748" w14:textId="77777777" w:rsidR="00CE4A60" w:rsidRPr="00B95549" w:rsidRDefault="00CE4A60" w:rsidP="00CE4A60"/>
        </w:tc>
        <w:tc>
          <w:tcPr>
            <w:tcW w:w="2271" w:type="dxa"/>
            <w:vMerge/>
          </w:tcPr>
          <w:p w14:paraId="54DB80B9" w14:textId="77777777" w:rsidR="00CE4A60" w:rsidRPr="00B95549" w:rsidRDefault="00CE4A60" w:rsidP="00CE4A60"/>
        </w:tc>
        <w:tc>
          <w:tcPr>
            <w:tcW w:w="3685" w:type="dxa"/>
          </w:tcPr>
          <w:p w14:paraId="03E6228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2EC88A4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5E6CFCA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1625D4C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год </w:t>
            </w:r>
          </w:p>
        </w:tc>
        <w:tc>
          <w:tcPr>
            <w:tcW w:w="1134" w:type="dxa"/>
          </w:tcPr>
          <w:p w14:paraId="4461D4E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CE4A60" w:rsidRPr="00B95549" w14:paraId="54B44222" w14:textId="77777777" w:rsidTr="00CE4A60">
        <w:tc>
          <w:tcPr>
            <w:tcW w:w="2127" w:type="dxa"/>
          </w:tcPr>
          <w:p w14:paraId="77C8046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4F5D447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4818AF3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7605F7D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5E00E0E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62C1890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35B30D2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310CD781"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3E53C875" w14:textId="77777777" w:rsidTr="00CE4A60">
        <w:tc>
          <w:tcPr>
            <w:tcW w:w="2127" w:type="dxa"/>
            <w:vMerge w:val="restart"/>
          </w:tcPr>
          <w:p w14:paraId="2259FD20" w14:textId="3F76D389" w:rsidR="00CE4A60" w:rsidRPr="00B95549" w:rsidRDefault="00CE4A60" w:rsidP="00CE4A60">
            <w:pPr>
              <w:pStyle w:val="ConsPlusNormal"/>
              <w:jc w:val="center"/>
              <w:rPr>
                <w:rFonts w:ascii="Times New Roman" w:hAnsi="Times New Roman" w:cs="Times New Roman"/>
                <w:sz w:val="24"/>
                <w:szCs w:val="24"/>
              </w:rPr>
            </w:pPr>
          </w:p>
        </w:tc>
        <w:tc>
          <w:tcPr>
            <w:tcW w:w="1982" w:type="dxa"/>
            <w:vMerge w:val="restart"/>
          </w:tcPr>
          <w:p w14:paraId="7150883E" w14:textId="4C9DF49A" w:rsidR="00CE4A60" w:rsidRPr="00B95549" w:rsidRDefault="00CE4A60" w:rsidP="00CE4A60">
            <w:pPr>
              <w:pStyle w:val="ConsPlusNormal"/>
              <w:jc w:val="center"/>
              <w:rPr>
                <w:rFonts w:ascii="Times New Roman" w:hAnsi="Times New Roman" w:cs="Times New Roman"/>
                <w:sz w:val="24"/>
                <w:szCs w:val="24"/>
              </w:rPr>
            </w:pPr>
          </w:p>
        </w:tc>
        <w:tc>
          <w:tcPr>
            <w:tcW w:w="2271" w:type="dxa"/>
            <w:vMerge w:val="restart"/>
          </w:tcPr>
          <w:p w14:paraId="3987A7A3" w14:textId="62BD9CDF"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2436EE76" w14:textId="1F380A8E"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6A66DAF7" w14:textId="6835ABBB"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06EB151E" w14:textId="78A8363D"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0395DC25" w14:textId="5BF76731"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272B2C6B" w14:textId="3D3EAF4C"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38062D41" w14:textId="77777777" w:rsidTr="00CE4A60">
        <w:tc>
          <w:tcPr>
            <w:tcW w:w="2127" w:type="dxa"/>
            <w:vMerge/>
          </w:tcPr>
          <w:p w14:paraId="2F3E0433" w14:textId="77777777" w:rsidR="00CE4A60" w:rsidRPr="00B95549" w:rsidRDefault="00CE4A60" w:rsidP="00CE4A60"/>
        </w:tc>
        <w:tc>
          <w:tcPr>
            <w:tcW w:w="1982" w:type="dxa"/>
            <w:vMerge/>
          </w:tcPr>
          <w:p w14:paraId="7933EE3E" w14:textId="77777777" w:rsidR="00CE4A60" w:rsidRPr="00B95549" w:rsidRDefault="00CE4A60" w:rsidP="00CE4A60"/>
        </w:tc>
        <w:tc>
          <w:tcPr>
            <w:tcW w:w="2271" w:type="dxa"/>
            <w:vMerge/>
          </w:tcPr>
          <w:p w14:paraId="5847B8EF" w14:textId="77777777" w:rsidR="00CE4A60" w:rsidRPr="00B95549" w:rsidRDefault="00CE4A60" w:rsidP="00CE4A60"/>
        </w:tc>
        <w:tc>
          <w:tcPr>
            <w:tcW w:w="3685" w:type="dxa"/>
          </w:tcPr>
          <w:p w14:paraId="528E7EC4" w14:textId="5A8F7A89" w:rsidR="00CE4A60" w:rsidRDefault="00CE4A60" w:rsidP="00CE4A60">
            <w:pPr>
              <w:pStyle w:val="ConsPlusNormal"/>
              <w:jc w:val="center"/>
              <w:rPr>
                <w:rFonts w:ascii="Times New Roman" w:hAnsi="Times New Roman" w:cs="Times New Roman"/>
                <w:sz w:val="24"/>
                <w:szCs w:val="24"/>
              </w:rPr>
            </w:pPr>
          </w:p>
        </w:tc>
        <w:tc>
          <w:tcPr>
            <w:tcW w:w="1516" w:type="dxa"/>
          </w:tcPr>
          <w:p w14:paraId="3FA20C28" w14:textId="6E0A2296" w:rsidR="00CE4A60" w:rsidRDefault="00CE4A60" w:rsidP="00CE4A60">
            <w:pPr>
              <w:pStyle w:val="ConsPlusNormal"/>
              <w:jc w:val="center"/>
              <w:rPr>
                <w:rFonts w:ascii="Times New Roman" w:hAnsi="Times New Roman" w:cs="Times New Roman"/>
                <w:sz w:val="24"/>
                <w:szCs w:val="24"/>
              </w:rPr>
            </w:pPr>
          </w:p>
        </w:tc>
        <w:tc>
          <w:tcPr>
            <w:tcW w:w="1036" w:type="dxa"/>
          </w:tcPr>
          <w:p w14:paraId="46B92409" w14:textId="77F97C12" w:rsidR="00CE4A60" w:rsidRDefault="00CE4A60" w:rsidP="00CE4A60">
            <w:pPr>
              <w:pStyle w:val="ConsPlusNormal"/>
              <w:jc w:val="center"/>
              <w:rPr>
                <w:rFonts w:ascii="Times New Roman" w:hAnsi="Times New Roman" w:cs="Times New Roman"/>
                <w:sz w:val="24"/>
                <w:szCs w:val="24"/>
              </w:rPr>
            </w:pPr>
          </w:p>
        </w:tc>
        <w:tc>
          <w:tcPr>
            <w:tcW w:w="1134" w:type="dxa"/>
          </w:tcPr>
          <w:p w14:paraId="47A84E60" w14:textId="3340E755" w:rsidR="00CE4A60" w:rsidRDefault="00CE4A60" w:rsidP="00CE4A60">
            <w:pPr>
              <w:pStyle w:val="ConsPlusNormal"/>
              <w:jc w:val="center"/>
              <w:rPr>
                <w:rFonts w:ascii="Times New Roman" w:hAnsi="Times New Roman" w:cs="Times New Roman"/>
                <w:sz w:val="24"/>
                <w:szCs w:val="24"/>
              </w:rPr>
            </w:pPr>
          </w:p>
        </w:tc>
        <w:tc>
          <w:tcPr>
            <w:tcW w:w="1134" w:type="dxa"/>
          </w:tcPr>
          <w:p w14:paraId="1ED3A24D" w14:textId="28D7D10D" w:rsidR="00CE4A60" w:rsidRDefault="00CE4A60" w:rsidP="00CE4A60">
            <w:pPr>
              <w:pStyle w:val="ConsPlusNormal"/>
              <w:jc w:val="center"/>
              <w:rPr>
                <w:rFonts w:ascii="Times New Roman" w:hAnsi="Times New Roman" w:cs="Times New Roman"/>
                <w:sz w:val="24"/>
                <w:szCs w:val="24"/>
              </w:rPr>
            </w:pPr>
          </w:p>
        </w:tc>
      </w:tr>
      <w:tr w:rsidR="00CE4A60" w:rsidRPr="00B95549" w14:paraId="1D0E7E2D" w14:textId="77777777" w:rsidTr="00CE4A60">
        <w:tc>
          <w:tcPr>
            <w:tcW w:w="2127" w:type="dxa"/>
          </w:tcPr>
          <w:p w14:paraId="6002E2D0" w14:textId="77777777" w:rsidR="00CE4A60" w:rsidRPr="00B95549" w:rsidRDefault="00CE4A60" w:rsidP="00CE4A60"/>
        </w:tc>
        <w:tc>
          <w:tcPr>
            <w:tcW w:w="1982" w:type="dxa"/>
          </w:tcPr>
          <w:p w14:paraId="69C43B59" w14:textId="77777777" w:rsidR="00CE4A60" w:rsidRPr="00B95549" w:rsidRDefault="00CE4A60" w:rsidP="00CE4A60"/>
        </w:tc>
        <w:tc>
          <w:tcPr>
            <w:tcW w:w="2271" w:type="dxa"/>
          </w:tcPr>
          <w:p w14:paraId="2825B3DA" w14:textId="77777777" w:rsidR="00CE4A60" w:rsidRPr="00B95549" w:rsidRDefault="00CE4A60" w:rsidP="00CE4A60"/>
        </w:tc>
        <w:tc>
          <w:tcPr>
            <w:tcW w:w="3685" w:type="dxa"/>
          </w:tcPr>
          <w:p w14:paraId="497188F6" w14:textId="4D5CB568"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23A02C3F" w14:textId="15DDC5C9"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52CE2F6C" w14:textId="3919A664"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4AFE2776" w14:textId="28111AE1"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33CC2EB" w14:textId="7A7B9C69"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064DE5A6" w14:textId="77777777" w:rsidTr="00CE4A60">
        <w:tc>
          <w:tcPr>
            <w:tcW w:w="10065" w:type="dxa"/>
            <w:gridSpan w:val="4"/>
          </w:tcPr>
          <w:p w14:paraId="500B3ECB"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516" w:type="dxa"/>
          </w:tcPr>
          <w:p w14:paraId="5A74BF4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4BDBA060" w14:textId="124D5C7C"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43A44D94" w14:textId="0A69A78C"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11410448" w14:textId="732C6D4A" w:rsidR="00CE4A60" w:rsidRPr="00E66904" w:rsidRDefault="00CE4A60" w:rsidP="00CE4A60">
            <w:pPr>
              <w:pStyle w:val="ConsPlusNormal"/>
              <w:jc w:val="center"/>
              <w:rPr>
                <w:rFonts w:ascii="Times New Roman" w:hAnsi="Times New Roman" w:cs="Times New Roman"/>
                <w:sz w:val="24"/>
                <w:szCs w:val="24"/>
                <w:lang w:val="en-US"/>
              </w:rPr>
            </w:pPr>
          </w:p>
        </w:tc>
      </w:tr>
    </w:tbl>
    <w:p w14:paraId="756FBA36" w14:textId="77777777" w:rsidR="00CE4A60" w:rsidRPr="00B95549" w:rsidRDefault="00CE4A60" w:rsidP="00CE4A60">
      <w:pPr>
        <w:pStyle w:val="ae"/>
        <w:numPr>
          <w:ilvl w:val="0"/>
          <w:numId w:val="15"/>
        </w:numPr>
        <w:spacing w:after="200" w:line="276" w:lineRule="auto"/>
        <w:rPr>
          <w:b/>
          <w:u w:val="single"/>
        </w:rPr>
      </w:pPr>
      <w:r w:rsidRPr="00B95549">
        <w:rPr>
          <w:b/>
          <w:u w:val="single"/>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4BBAC184" w14:textId="77777777" w:rsidTr="00CE4A60">
        <w:tc>
          <w:tcPr>
            <w:tcW w:w="2127" w:type="dxa"/>
            <w:vMerge w:val="restart"/>
          </w:tcPr>
          <w:p w14:paraId="5A47B09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0B4D636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32EB06C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7D7038D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c>
          <w:tcPr>
            <w:tcW w:w="3304" w:type="dxa"/>
            <w:gridSpan w:val="3"/>
          </w:tcPr>
          <w:p w14:paraId="5541788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r>
      <w:tr w:rsidR="00CE4A60" w:rsidRPr="00B95549" w14:paraId="7C257AA5" w14:textId="77777777" w:rsidTr="00CE4A60">
        <w:tc>
          <w:tcPr>
            <w:tcW w:w="2127" w:type="dxa"/>
            <w:vMerge/>
          </w:tcPr>
          <w:p w14:paraId="569ECE4D" w14:textId="77777777" w:rsidR="00CE4A60" w:rsidRPr="00B95549" w:rsidRDefault="00CE4A60" w:rsidP="00CE4A60"/>
        </w:tc>
        <w:tc>
          <w:tcPr>
            <w:tcW w:w="1982" w:type="dxa"/>
            <w:vMerge/>
          </w:tcPr>
          <w:p w14:paraId="255D48A6" w14:textId="77777777" w:rsidR="00CE4A60" w:rsidRPr="00B95549" w:rsidRDefault="00CE4A60" w:rsidP="00CE4A60"/>
        </w:tc>
        <w:tc>
          <w:tcPr>
            <w:tcW w:w="2271" w:type="dxa"/>
            <w:vMerge/>
          </w:tcPr>
          <w:p w14:paraId="06B8D8A2" w14:textId="77777777" w:rsidR="00CE4A60" w:rsidRPr="00B95549" w:rsidRDefault="00CE4A60" w:rsidP="00CE4A60"/>
        </w:tc>
        <w:tc>
          <w:tcPr>
            <w:tcW w:w="3685" w:type="dxa"/>
          </w:tcPr>
          <w:p w14:paraId="7C5B678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599FE4C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6619C4B8"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059CB9C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68901FE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 xml:space="preserve">26 </w:t>
            </w:r>
            <w:r w:rsidRPr="00B95549">
              <w:rPr>
                <w:rFonts w:ascii="Times New Roman" w:hAnsi="Times New Roman" w:cs="Times New Roman"/>
                <w:sz w:val="24"/>
                <w:szCs w:val="24"/>
              </w:rPr>
              <w:t xml:space="preserve">год </w:t>
            </w:r>
          </w:p>
        </w:tc>
      </w:tr>
      <w:tr w:rsidR="00CE4A60" w:rsidRPr="00B95549" w14:paraId="704FC75E" w14:textId="77777777" w:rsidTr="00CE4A60">
        <w:tc>
          <w:tcPr>
            <w:tcW w:w="2127" w:type="dxa"/>
          </w:tcPr>
          <w:p w14:paraId="44DF0AF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3BB3BB4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7923A88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6805C6F8"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40AEF64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132AE80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7012F22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21E1D908"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4B2500F5" w14:textId="77777777" w:rsidTr="00CE4A60">
        <w:tc>
          <w:tcPr>
            <w:tcW w:w="2127" w:type="dxa"/>
          </w:tcPr>
          <w:p w14:paraId="3FA05B95" w14:textId="3CE1C47C" w:rsidR="00CE4A60" w:rsidRPr="00B95549" w:rsidRDefault="00CE4A60" w:rsidP="00CE4A60">
            <w:pPr>
              <w:pStyle w:val="ConsPlusNormal"/>
              <w:jc w:val="center"/>
              <w:rPr>
                <w:rFonts w:ascii="Times New Roman" w:hAnsi="Times New Roman" w:cs="Times New Roman"/>
                <w:sz w:val="24"/>
                <w:szCs w:val="24"/>
              </w:rPr>
            </w:pPr>
          </w:p>
        </w:tc>
        <w:tc>
          <w:tcPr>
            <w:tcW w:w="1982" w:type="dxa"/>
          </w:tcPr>
          <w:p w14:paraId="05E6357B" w14:textId="3C3B8ECE" w:rsidR="00CE4A60" w:rsidRPr="00B95549" w:rsidRDefault="00CE4A60" w:rsidP="00CE4A60">
            <w:pPr>
              <w:pStyle w:val="ConsPlusNormal"/>
              <w:jc w:val="center"/>
              <w:rPr>
                <w:rFonts w:ascii="Times New Roman" w:hAnsi="Times New Roman" w:cs="Times New Roman"/>
                <w:sz w:val="24"/>
                <w:szCs w:val="24"/>
              </w:rPr>
            </w:pPr>
          </w:p>
        </w:tc>
        <w:tc>
          <w:tcPr>
            <w:tcW w:w="2271" w:type="dxa"/>
          </w:tcPr>
          <w:p w14:paraId="6B9E54B2" w14:textId="53E252CC"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34242687" w14:textId="2C8F2D68"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69E6D83D" w14:textId="0BCDCBB2"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58029C23" w14:textId="710C2821"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772CCDD8" w14:textId="7A6C6A3A"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0CE1BD3A" w14:textId="2C34372C"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719100F7" w14:textId="77777777" w:rsidTr="00CE4A60">
        <w:tc>
          <w:tcPr>
            <w:tcW w:w="10065" w:type="dxa"/>
            <w:gridSpan w:val="4"/>
          </w:tcPr>
          <w:p w14:paraId="65A29B42"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2A2B0E2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50CB3D45" w14:textId="1FB9A067"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1FFA5C01" w14:textId="1A35DF06"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62A86755" w14:textId="6A354F73" w:rsidR="00CE4A60" w:rsidRPr="00E66904" w:rsidRDefault="00CE4A60" w:rsidP="00CE4A60">
            <w:pPr>
              <w:pStyle w:val="ConsPlusNormal"/>
              <w:jc w:val="center"/>
              <w:rPr>
                <w:rFonts w:ascii="Times New Roman" w:hAnsi="Times New Roman" w:cs="Times New Roman"/>
                <w:sz w:val="24"/>
                <w:szCs w:val="24"/>
                <w:lang w:val="en-US"/>
              </w:rPr>
            </w:pPr>
          </w:p>
        </w:tc>
      </w:tr>
    </w:tbl>
    <w:p w14:paraId="62DF02CF" w14:textId="77777777" w:rsidR="00CE4A60" w:rsidRPr="00B95549" w:rsidRDefault="00CE4A60" w:rsidP="00CE4A60">
      <w:pPr>
        <w:pStyle w:val="ConsPlusNonformat"/>
        <w:jc w:val="both"/>
        <w:rPr>
          <w:rFonts w:ascii="Arial" w:hAnsi="Arial" w:cs="Arial"/>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CE4A60" w:rsidRPr="00B95549" w14:paraId="401F543A" w14:textId="77777777" w:rsidTr="00CE4A60">
        <w:tc>
          <w:tcPr>
            <w:tcW w:w="6380" w:type="dxa"/>
            <w:tcBorders>
              <w:top w:val="single" w:sz="4" w:space="0" w:color="auto"/>
              <w:left w:val="single" w:sz="4" w:space="0" w:color="auto"/>
              <w:bottom w:val="single" w:sz="4" w:space="0" w:color="auto"/>
              <w:right w:val="single" w:sz="4" w:space="0" w:color="auto"/>
            </w:tcBorders>
          </w:tcPr>
          <w:p w14:paraId="207B9B70" w14:textId="77777777" w:rsidR="00CE4A60" w:rsidRPr="00B95549" w:rsidRDefault="00CE4A60" w:rsidP="00CE4A60">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4106E22B" w14:textId="77777777" w:rsidR="00CE4A60" w:rsidRPr="00B95549" w:rsidRDefault="00CE4A60" w:rsidP="00CE4A60">
            <w:pPr>
              <w:pStyle w:val="ConsPlusNormal"/>
              <w:jc w:val="center"/>
              <w:rPr>
                <w:rFonts w:ascii="Times New Roman" w:hAnsi="Times New Roman" w:cs="Times New Roman"/>
                <w:sz w:val="24"/>
                <w:szCs w:val="24"/>
              </w:rPr>
            </w:pPr>
            <w:r>
              <w:rPr>
                <w:rFonts w:ascii="Times New Roman" w:hAnsi="Times New Roman" w:cs="Times New Roman"/>
                <w:sz w:val="24"/>
                <w:szCs w:val="24"/>
              </w:rPr>
              <w:t>Юридические лица, физические лица</w:t>
            </w:r>
          </w:p>
        </w:tc>
      </w:tr>
    </w:tbl>
    <w:p w14:paraId="0CEF0F4A" w14:textId="77777777" w:rsidR="00CE4A60" w:rsidRPr="00B95549" w:rsidRDefault="00CE4A60" w:rsidP="00CE4A60">
      <w:pPr>
        <w:pStyle w:val="ConsPlusNonformat"/>
        <w:jc w:val="center"/>
        <w:rPr>
          <w:rFonts w:ascii="Times New Roman" w:hAnsi="Times New Roman" w:cs="Times New Roman"/>
          <w:sz w:val="24"/>
          <w:szCs w:val="24"/>
        </w:rPr>
      </w:pPr>
    </w:p>
    <w:p w14:paraId="4A2A31AB" w14:textId="77777777" w:rsidR="00CE4A60" w:rsidRPr="00B95549" w:rsidRDefault="00CE4A60" w:rsidP="00CE4A60">
      <w:pPr>
        <w:pStyle w:val="ConsPlusNormal"/>
        <w:jc w:val="both"/>
        <w:rPr>
          <w:sz w:val="24"/>
          <w:szCs w:val="24"/>
        </w:rPr>
      </w:pPr>
    </w:p>
    <w:p w14:paraId="4FC05845" w14:textId="77777777" w:rsidR="00CE4A60" w:rsidRPr="00B95549" w:rsidRDefault="00CE4A60" w:rsidP="00CE4A60">
      <w:pPr>
        <w:pStyle w:val="ae"/>
        <w:numPr>
          <w:ilvl w:val="0"/>
          <w:numId w:val="16"/>
        </w:numPr>
        <w:spacing w:after="200" w:line="276" w:lineRule="auto"/>
        <w:rPr>
          <w:b/>
          <w:u w:val="single"/>
        </w:rPr>
      </w:pPr>
      <w:r w:rsidRPr="00B95549">
        <w:rPr>
          <w:b/>
          <w:u w:val="single"/>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24C93A07" w14:textId="77777777" w:rsidTr="00CE4A60">
        <w:trPr>
          <w:trHeight w:val="433"/>
        </w:trPr>
        <w:tc>
          <w:tcPr>
            <w:tcW w:w="2127" w:type="dxa"/>
            <w:vMerge w:val="restart"/>
          </w:tcPr>
          <w:p w14:paraId="21071F2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29436EC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1AFD2D3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7DBD8DC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Показатели качества работы</w:t>
            </w:r>
          </w:p>
        </w:tc>
        <w:tc>
          <w:tcPr>
            <w:tcW w:w="3304" w:type="dxa"/>
            <w:gridSpan w:val="3"/>
          </w:tcPr>
          <w:p w14:paraId="6BF4AE2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Значение показателя качества работы</w:t>
            </w:r>
          </w:p>
        </w:tc>
      </w:tr>
      <w:tr w:rsidR="00CE4A60" w:rsidRPr="00B95549" w14:paraId="4E105BC0" w14:textId="77777777" w:rsidTr="00CE4A60">
        <w:trPr>
          <w:trHeight w:val="373"/>
        </w:trPr>
        <w:tc>
          <w:tcPr>
            <w:tcW w:w="2127" w:type="dxa"/>
            <w:vMerge/>
          </w:tcPr>
          <w:p w14:paraId="56C3D2C4" w14:textId="77777777" w:rsidR="00CE4A60" w:rsidRPr="00B95549" w:rsidRDefault="00CE4A60" w:rsidP="00CE4A60"/>
        </w:tc>
        <w:tc>
          <w:tcPr>
            <w:tcW w:w="1982" w:type="dxa"/>
            <w:vMerge/>
          </w:tcPr>
          <w:p w14:paraId="31799A32" w14:textId="77777777" w:rsidR="00CE4A60" w:rsidRPr="00B95549" w:rsidRDefault="00CE4A60" w:rsidP="00CE4A60"/>
        </w:tc>
        <w:tc>
          <w:tcPr>
            <w:tcW w:w="2271" w:type="dxa"/>
            <w:vMerge/>
          </w:tcPr>
          <w:p w14:paraId="211D46B5" w14:textId="77777777" w:rsidR="00CE4A60" w:rsidRPr="00B95549" w:rsidRDefault="00CE4A60" w:rsidP="00CE4A60"/>
        </w:tc>
        <w:tc>
          <w:tcPr>
            <w:tcW w:w="3685" w:type="dxa"/>
          </w:tcPr>
          <w:p w14:paraId="7B2E5FB9"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3D1B3178"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5745ACC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2701FC2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12331DF1"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CE4A60" w:rsidRPr="00B95549" w14:paraId="3D6E8FB6" w14:textId="77777777" w:rsidTr="00CE4A60">
        <w:tc>
          <w:tcPr>
            <w:tcW w:w="2127" w:type="dxa"/>
          </w:tcPr>
          <w:p w14:paraId="649CAD3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69AEEAD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7674AA6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74B9F8E6"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1D8E747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7D17864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0A87F5D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1CEFFAA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2E8BB066" w14:textId="77777777" w:rsidTr="00CE4A60">
        <w:tc>
          <w:tcPr>
            <w:tcW w:w="2127" w:type="dxa"/>
            <w:vMerge w:val="restart"/>
          </w:tcPr>
          <w:p w14:paraId="558C0CD0" w14:textId="1A903506" w:rsidR="00CE4A60" w:rsidRPr="00B95549" w:rsidRDefault="00CE4A60" w:rsidP="00CE4A60">
            <w:pPr>
              <w:pStyle w:val="ConsPlusNormal"/>
              <w:jc w:val="center"/>
              <w:rPr>
                <w:rFonts w:ascii="Times New Roman" w:hAnsi="Times New Roman" w:cs="Times New Roman"/>
                <w:sz w:val="24"/>
                <w:szCs w:val="24"/>
              </w:rPr>
            </w:pPr>
          </w:p>
        </w:tc>
        <w:tc>
          <w:tcPr>
            <w:tcW w:w="1982" w:type="dxa"/>
            <w:vMerge w:val="restart"/>
          </w:tcPr>
          <w:p w14:paraId="78D45D47" w14:textId="7A51434F" w:rsidR="00CE4A60" w:rsidRPr="00B95549" w:rsidRDefault="00CE4A60" w:rsidP="00CE4A60">
            <w:pPr>
              <w:pStyle w:val="ConsPlusNormal"/>
              <w:jc w:val="center"/>
              <w:rPr>
                <w:rFonts w:ascii="Times New Roman" w:hAnsi="Times New Roman" w:cs="Times New Roman"/>
                <w:sz w:val="24"/>
                <w:szCs w:val="24"/>
              </w:rPr>
            </w:pPr>
          </w:p>
        </w:tc>
        <w:tc>
          <w:tcPr>
            <w:tcW w:w="2271" w:type="dxa"/>
            <w:vMerge w:val="restart"/>
          </w:tcPr>
          <w:p w14:paraId="060B6535" w14:textId="294EDC75"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7E3651D4" w14:textId="516C2D99"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04EE3F56" w14:textId="4968E65C"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43006989" w14:textId="585A2B57"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01DD7574" w14:textId="4018C9E4"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27EF9DF6" w14:textId="150FFB97"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379EBC79" w14:textId="77777777" w:rsidTr="00CE4A60">
        <w:tc>
          <w:tcPr>
            <w:tcW w:w="2127" w:type="dxa"/>
            <w:vMerge/>
          </w:tcPr>
          <w:p w14:paraId="3FFB1538" w14:textId="77777777" w:rsidR="00CE4A60" w:rsidRPr="00B95549" w:rsidRDefault="00CE4A60" w:rsidP="00CE4A60"/>
        </w:tc>
        <w:tc>
          <w:tcPr>
            <w:tcW w:w="1982" w:type="dxa"/>
            <w:vMerge/>
          </w:tcPr>
          <w:p w14:paraId="1E69C8DB" w14:textId="77777777" w:rsidR="00CE4A60" w:rsidRPr="00B95549" w:rsidRDefault="00CE4A60" w:rsidP="00CE4A60"/>
        </w:tc>
        <w:tc>
          <w:tcPr>
            <w:tcW w:w="2271" w:type="dxa"/>
            <w:vMerge/>
          </w:tcPr>
          <w:p w14:paraId="5B4B4649" w14:textId="77777777" w:rsidR="00CE4A60" w:rsidRPr="00B95549" w:rsidRDefault="00CE4A60" w:rsidP="00CE4A60"/>
        </w:tc>
        <w:tc>
          <w:tcPr>
            <w:tcW w:w="3685" w:type="dxa"/>
          </w:tcPr>
          <w:p w14:paraId="71D4385B" w14:textId="3E1E3028" w:rsidR="00CE4A60" w:rsidRDefault="00CE4A60" w:rsidP="00CE4A60">
            <w:pPr>
              <w:pStyle w:val="ConsPlusNormal"/>
              <w:jc w:val="center"/>
              <w:rPr>
                <w:rFonts w:ascii="Times New Roman" w:hAnsi="Times New Roman" w:cs="Times New Roman"/>
                <w:sz w:val="24"/>
                <w:szCs w:val="24"/>
              </w:rPr>
            </w:pPr>
          </w:p>
        </w:tc>
        <w:tc>
          <w:tcPr>
            <w:tcW w:w="1516" w:type="dxa"/>
          </w:tcPr>
          <w:p w14:paraId="7582F317" w14:textId="13B6084B" w:rsidR="00CE4A60" w:rsidRDefault="00CE4A60" w:rsidP="00CE4A60">
            <w:pPr>
              <w:pStyle w:val="ConsPlusNormal"/>
              <w:jc w:val="center"/>
              <w:rPr>
                <w:rFonts w:ascii="Times New Roman" w:hAnsi="Times New Roman" w:cs="Times New Roman"/>
                <w:sz w:val="24"/>
                <w:szCs w:val="24"/>
              </w:rPr>
            </w:pPr>
          </w:p>
        </w:tc>
        <w:tc>
          <w:tcPr>
            <w:tcW w:w="1036" w:type="dxa"/>
          </w:tcPr>
          <w:p w14:paraId="3BB4B942" w14:textId="163D933B" w:rsidR="00CE4A60" w:rsidRDefault="00CE4A60" w:rsidP="00CE4A60">
            <w:pPr>
              <w:pStyle w:val="ConsPlusNormal"/>
              <w:jc w:val="center"/>
              <w:rPr>
                <w:rFonts w:ascii="Times New Roman" w:hAnsi="Times New Roman" w:cs="Times New Roman"/>
                <w:sz w:val="24"/>
                <w:szCs w:val="24"/>
              </w:rPr>
            </w:pPr>
          </w:p>
        </w:tc>
        <w:tc>
          <w:tcPr>
            <w:tcW w:w="1134" w:type="dxa"/>
          </w:tcPr>
          <w:p w14:paraId="1F33F537" w14:textId="12060540" w:rsidR="00CE4A60" w:rsidRDefault="00CE4A60" w:rsidP="00CE4A60">
            <w:pPr>
              <w:pStyle w:val="ConsPlusNormal"/>
              <w:jc w:val="center"/>
              <w:rPr>
                <w:rFonts w:ascii="Times New Roman" w:hAnsi="Times New Roman" w:cs="Times New Roman"/>
                <w:sz w:val="24"/>
                <w:szCs w:val="24"/>
              </w:rPr>
            </w:pPr>
          </w:p>
        </w:tc>
        <w:tc>
          <w:tcPr>
            <w:tcW w:w="1134" w:type="dxa"/>
          </w:tcPr>
          <w:p w14:paraId="27530976" w14:textId="213387FB" w:rsidR="00CE4A60" w:rsidRDefault="00CE4A60" w:rsidP="00CE4A60">
            <w:pPr>
              <w:pStyle w:val="ConsPlusNormal"/>
              <w:jc w:val="center"/>
              <w:rPr>
                <w:rFonts w:ascii="Times New Roman" w:hAnsi="Times New Roman" w:cs="Times New Roman"/>
                <w:sz w:val="24"/>
                <w:szCs w:val="24"/>
              </w:rPr>
            </w:pPr>
          </w:p>
        </w:tc>
      </w:tr>
      <w:tr w:rsidR="00CE4A60" w:rsidRPr="00B95549" w14:paraId="134A8526" w14:textId="77777777" w:rsidTr="00CE4A60">
        <w:tc>
          <w:tcPr>
            <w:tcW w:w="2127" w:type="dxa"/>
          </w:tcPr>
          <w:p w14:paraId="5FB1482B" w14:textId="77777777" w:rsidR="00CE4A60" w:rsidRPr="00B95549" w:rsidRDefault="00CE4A60" w:rsidP="00CE4A60"/>
        </w:tc>
        <w:tc>
          <w:tcPr>
            <w:tcW w:w="1982" w:type="dxa"/>
          </w:tcPr>
          <w:p w14:paraId="2F2A8E23" w14:textId="77777777" w:rsidR="00CE4A60" w:rsidRPr="00B95549" w:rsidRDefault="00CE4A60" w:rsidP="00CE4A60"/>
        </w:tc>
        <w:tc>
          <w:tcPr>
            <w:tcW w:w="2271" w:type="dxa"/>
          </w:tcPr>
          <w:p w14:paraId="0E9B9981" w14:textId="77777777" w:rsidR="00CE4A60" w:rsidRPr="00B95549" w:rsidRDefault="00CE4A60" w:rsidP="00CE4A60"/>
        </w:tc>
        <w:tc>
          <w:tcPr>
            <w:tcW w:w="3685" w:type="dxa"/>
          </w:tcPr>
          <w:p w14:paraId="025C939A" w14:textId="272A45C0"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34973517" w14:textId="1BC29AB6"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27DC8B66" w14:textId="5346041E"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52DCA2F1" w14:textId="0C041E6D"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7563DE0D" w14:textId="50F45D88"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547DA185" w14:textId="77777777" w:rsidTr="00CE4A60">
        <w:tc>
          <w:tcPr>
            <w:tcW w:w="10065" w:type="dxa"/>
            <w:gridSpan w:val="4"/>
          </w:tcPr>
          <w:p w14:paraId="2CE2AFFD"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516" w:type="dxa"/>
          </w:tcPr>
          <w:p w14:paraId="0F8644B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2D061497" w14:textId="1D4DE2F9"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5D50B9F9" w14:textId="4253A0D5"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7CFB6C7B" w14:textId="49B510D5" w:rsidR="00CE4A60" w:rsidRPr="00E66904" w:rsidRDefault="00CE4A60" w:rsidP="00CE4A60">
            <w:pPr>
              <w:pStyle w:val="ConsPlusNormal"/>
              <w:jc w:val="center"/>
              <w:rPr>
                <w:rFonts w:ascii="Times New Roman" w:hAnsi="Times New Roman" w:cs="Times New Roman"/>
                <w:sz w:val="24"/>
                <w:szCs w:val="24"/>
                <w:lang w:val="en-US"/>
              </w:rPr>
            </w:pPr>
          </w:p>
        </w:tc>
      </w:tr>
    </w:tbl>
    <w:p w14:paraId="72AA4873" w14:textId="77777777" w:rsidR="00CE4A60" w:rsidRPr="00B95549" w:rsidRDefault="00CE4A60" w:rsidP="00CE4A60">
      <w:pPr>
        <w:pStyle w:val="ae"/>
        <w:numPr>
          <w:ilvl w:val="0"/>
          <w:numId w:val="16"/>
        </w:numPr>
        <w:spacing w:after="200" w:line="276" w:lineRule="auto"/>
        <w:rPr>
          <w:b/>
          <w:u w:val="single"/>
        </w:rPr>
      </w:pPr>
      <w:r w:rsidRPr="00B95549">
        <w:rPr>
          <w:b/>
          <w:u w:val="single"/>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CE4A60" w:rsidRPr="00B95549" w14:paraId="393EFEB0" w14:textId="77777777" w:rsidTr="00CE4A60">
        <w:tc>
          <w:tcPr>
            <w:tcW w:w="2127" w:type="dxa"/>
            <w:vMerge w:val="restart"/>
          </w:tcPr>
          <w:p w14:paraId="09AA5B8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6785949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0AA35E0C"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385BB45F"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c>
          <w:tcPr>
            <w:tcW w:w="3304" w:type="dxa"/>
            <w:gridSpan w:val="3"/>
          </w:tcPr>
          <w:p w14:paraId="31237B53"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r>
      <w:tr w:rsidR="00CE4A60" w:rsidRPr="00B95549" w14:paraId="2A5F6CE8" w14:textId="77777777" w:rsidTr="00CE4A60">
        <w:tc>
          <w:tcPr>
            <w:tcW w:w="2127" w:type="dxa"/>
            <w:vMerge/>
          </w:tcPr>
          <w:p w14:paraId="40BD701E" w14:textId="77777777" w:rsidR="00CE4A60" w:rsidRPr="00B95549" w:rsidRDefault="00CE4A60" w:rsidP="00CE4A60"/>
        </w:tc>
        <w:tc>
          <w:tcPr>
            <w:tcW w:w="1982" w:type="dxa"/>
            <w:vMerge/>
          </w:tcPr>
          <w:p w14:paraId="3E8301FF" w14:textId="77777777" w:rsidR="00CE4A60" w:rsidRPr="00B95549" w:rsidRDefault="00CE4A60" w:rsidP="00CE4A60"/>
        </w:tc>
        <w:tc>
          <w:tcPr>
            <w:tcW w:w="2271" w:type="dxa"/>
            <w:vMerge/>
          </w:tcPr>
          <w:p w14:paraId="42F057F9" w14:textId="77777777" w:rsidR="00CE4A60" w:rsidRPr="00B95549" w:rsidRDefault="00CE4A60" w:rsidP="00CE4A60"/>
        </w:tc>
        <w:tc>
          <w:tcPr>
            <w:tcW w:w="3685" w:type="dxa"/>
          </w:tcPr>
          <w:p w14:paraId="196BB81D"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5482DD0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3B66C4CA"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7098526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1E9DE4CE"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CE4A60" w:rsidRPr="00B95549" w14:paraId="48711393" w14:textId="77777777" w:rsidTr="00CE4A60">
        <w:tc>
          <w:tcPr>
            <w:tcW w:w="2127" w:type="dxa"/>
          </w:tcPr>
          <w:p w14:paraId="29E1D15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57295810"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68244D01"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53AB0E7B"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64576CD5"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08F713A7"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09B9B33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341C9AF2"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CE4A60" w:rsidRPr="00B95549" w14:paraId="4A825A4F" w14:textId="77777777" w:rsidTr="00CE4A60">
        <w:tc>
          <w:tcPr>
            <w:tcW w:w="2127" w:type="dxa"/>
          </w:tcPr>
          <w:p w14:paraId="3508CA31" w14:textId="50092AE5" w:rsidR="00CE4A60" w:rsidRPr="00B95549" w:rsidRDefault="00CE4A60" w:rsidP="00CE4A60">
            <w:pPr>
              <w:pStyle w:val="ConsPlusNormal"/>
              <w:jc w:val="center"/>
              <w:rPr>
                <w:rFonts w:ascii="Times New Roman" w:hAnsi="Times New Roman" w:cs="Times New Roman"/>
                <w:sz w:val="24"/>
                <w:szCs w:val="24"/>
              </w:rPr>
            </w:pPr>
          </w:p>
        </w:tc>
        <w:tc>
          <w:tcPr>
            <w:tcW w:w="1982" w:type="dxa"/>
          </w:tcPr>
          <w:p w14:paraId="2D4180D6" w14:textId="0ABF7520" w:rsidR="00CE4A60" w:rsidRPr="00B95549" w:rsidRDefault="00CE4A60" w:rsidP="00CE4A60">
            <w:pPr>
              <w:pStyle w:val="ConsPlusNormal"/>
              <w:jc w:val="center"/>
              <w:rPr>
                <w:rFonts w:ascii="Times New Roman" w:hAnsi="Times New Roman" w:cs="Times New Roman"/>
                <w:sz w:val="24"/>
                <w:szCs w:val="24"/>
              </w:rPr>
            </w:pPr>
          </w:p>
        </w:tc>
        <w:tc>
          <w:tcPr>
            <w:tcW w:w="2271" w:type="dxa"/>
          </w:tcPr>
          <w:p w14:paraId="44F84CB6" w14:textId="6DFD0F9C" w:rsidR="00CE4A60" w:rsidRPr="00B95549" w:rsidRDefault="00CE4A60" w:rsidP="00CE4A60">
            <w:pPr>
              <w:pStyle w:val="ConsPlusNormal"/>
              <w:jc w:val="center"/>
              <w:rPr>
                <w:rFonts w:ascii="Times New Roman" w:hAnsi="Times New Roman" w:cs="Times New Roman"/>
                <w:sz w:val="24"/>
                <w:szCs w:val="24"/>
              </w:rPr>
            </w:pPr>
          </w:p>
        </w:tc>
        <w:tc>
          <w:tcPr>
            <w:tcW w:w="3685" w:type="dxa"/>
          </w:tcPr>
          <w:p w14:paraId="04A3BA16" w14:textId="204CBC59"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18269AE9" w14:textId="1C5845F4"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1C11A9F9" w14:textId="36508EE9"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6CB27A50" w14:textId="4B876221"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160B4C7F" w14:textId="7132214B"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3B5BC179" w14:textId="77777777" w:rsidTr="00CE4A60">
        <w:tc>
          <w:tcPr>
            <w:tcW w:w="2127" w:type="dxa"/>
          </w:tcPr>
          <w:p w14:paraId="05CF6F0E" w14:textId="77777777" w:rsidR="00CE4A60" w:rsidRDefault="00CE4A60" w:rsidP="00CE4A60">
            <w:pPr>
              <w:pStyle w:val="ConsPlusNormal"/>
              <w:jc w:val="center"/>
              <w:rPr>
                <w:rFonts w:ascii="Times New Roman" w:hAnsi="Times New Roman" w:cs="Times New Roman"/>
                <w:sz w:val="24"/>
                <w:szCs w:val="24"/>
              </w:rPr>
            </w:pPr>
          </w:p>
        </w:tc>
        <w:tc>
          <w:tcPr>
            <w:tcW w:w="1982" w:type="dxa"/>
          </w:tcPr>
          <w:p w14:paraId="01E42436" w14:textId="77777777" w:rsidR="00CE4A60" w:rsidRDefault="00CE4A60" w:rsidP="00CE4A60">
            <w:pPr>
              <w:pStyle w:val="ConsPlusNormal"/>
              <w:jc w:val="center"/>
              <w:rPr>
                <w:rFonts w:ascii="Times New Roman" w:hAnsi="Times New Roman" w:cs="Times New Roman"/>
                <w:sz w:val="24"/>
                <w:szCs w:val="24"/>
              </w:rPr>
            </w:pPr>
          </w:p>
        </w:tc>
        <w:tc>
          <w:tcPr>
            <w:tcW w:w="2271" w:type="dxa"/>
          </w:tcPr>
          <w:p w14:paraId="284DE0F8" w14:textId="77777777" w:rsidR="00CE4A60" w:rsidRDefault="00CE4A60" w:rsidP="00CE4A60">
            <w:pPr>
              <w:pStyle w:val="ConsPlusNormal"/>
              <w:jc w:val="center"/>
              <w:rPr>
                <w:rFonts w:ascii="Times New Roman" w:hAnsi="Times New Roman" w:cs="Times New Roman"/>
                <w:sz w:val="24"/>
                <w:szCs w:val="24"/>
              </w:rPr>
            </w:pPr>
          </w:p>
        </w:tc>
        <w:tc>
          <w:tcPr>
            <w:tcW w:w="3685" w:type="dxa"/>
          </w:tcPr>
          <w:p w14:paraId="4EBC4A29" w14:textId="3AE272BB" w:rsidR="00CE4A60" w:rsidRPr="00B95549" w:rsidRDefault="00CE4A60" w:rsidP="00CE4A60">
            <w:pPr>
              <w:pStyle w:val="ConsPlusNormal"/>
              <w:jc w:val="center"/>
              <w:rPr>
                <w:rFonts w:ascii="Times New Roman" w:hAnsi="Times New Roman" w:cs="Times New Roman"/>
                <w:sz w:val="24"/>
                <w:szCs w:val="24"/>
              </w:rPr>
            </w:pPr>
          </w:p>
        </w:tc>
        <w:tc>
          <w:tcPr>
            <w:tcW w:w="1516" w:type="dxa"/>
          </w:tcPr>
          <w:p w14:paraId="2875DCFD" w14:textId="01806934" w:rsidR="00CE4A60" w:rsidRPr="00B95549" w:rsidRDefault="00CE4A60" w:rsidP="00CE4A60">
            <w:pPr>
              <w:pStyle w:val="ConsPlusNormal"/>
              <w:jc w:val="center"/>
              <w:rPr>
                <w:rFonts w:ascii="Times New Roman" w:hAnsi="Times New Roman" w:cs="Times New Roman"/>
                <w:sz w:val="24"/>
                <w:szCs w:val="24"/>
              </w:rPr>
            </w:pPr>
          </w:p>
        </w:tc>
        <w:tc>
          <w:tcPr>
            <w:tcW w:w="1036" w:type="dxa"/>
          </w:tcPr>
          <w:p w14:paraId="6FD01DF3" w14:textId="77777777" w:rsidR="00CE4A60" w:rsidRPr="00B95549" w:rsidRDefault="00CE4A60" w:rsidP="001B0700">
            <w:pPr>
              <w:pStyle w:val="ConsPlusNormal"/>
              <w:jc w:val="center"/>
              <w:rPr>
                <w:rFonts w:ascii="Times New Roman" w:hAnsi="Times New Roman" w:cs="Times New Roman"/>
                <w:sz w:val="24"/>
                <w:szCs w:val="24"/>
              </w:rPr>
            </w:pPr>
          </w:p>
        </w:tc>
        <w:tc>
          <w:tcPr>
            <w:tcW w:w="1134" w:type="dxa"/>
          </w:tcPr>
          <w:p w14:paraId="1E19D523" w14:textId="23CC56FE" w:rsidR="00CE4A60" w:rsidRPr="00B95549" w:rsidRDefault="00CE4A60" w:rsidP="00CE4A60">
            <w:pPr>
              <w:pStyle w:val="ConsPlusNormal"/>
              <w:jc w:val="center"/>
              <w:rPr>
                <w:rFonts w:ascii="Times New Roman" w:hAnsi="Times New Roman" w:cs="Times New Roman"/>
                <w:sz w:val="24"/>
                <w:szCs w:val="24"/>
              </w:rPr>
            </w:pPr>
          </w:p>
        </w:tc>
        <w:tc>
          <w:tcPr>
            <w:tcW w:w="1134" w:type="dxa"/>
          </w:tcPr>
          <w:p w14:paraId="60125BE1" w14:textId="2B341DFA" w:rsidR="00CE4A60" w:rsidRPr="00B95549" w:rsidRDefault="00CE4A60" w:rsidP="00CE4A60">
            <w:pPr>
              <w:pStyle w:val="ConsPlusNormal"/>
              <w:jc w:val="center"/>
              <w:rPr>
                <w:rFonts w:ascii="Times New Roman" w:hAnsi="Times New Roman" w:cs="Times New Roman"/>
                <w:sz w:val="24"/>
                <w:szCs w:val="24"/>
              </w:rPr>
            </w:pPr>
          </w:p>
        </w:tc>
      </w:tr>
      <w:tr w:rsidR="00CE4A60" w:rsidRPr="00B95549" w14:paraId="57B77A81" w14:textId="77777777" w:rsidTr="00CE4A60">
        <w:tc>
          <w:tcPr>
            <w:tcW w:w="10065" w:type="dxa"/>
            <w:gridSpan w:val="4"/>
          </w:tcPr>
          <w:p w14:paraId="4A1A06AA" w14:textId="77777777" w:rsidR="00CE4A60" w:rsidRPr="00B95549" w:rsidRDefault="00CE4A60" w:rsidP="00CE4A60">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637E7B14" w14:textId="77777777" w:rsidR="00CE4A60" w:rsidRPr="00B95549" w:rsidRDefault="00CE4A60" w:rsidP="00CE4A60">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06448782" w14:textId="15A494B0"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0E0F4685" w14:textId="7B480995" w:rsidR="00CE4A60" w:rsidRPr="00E66904" w:rsidRDefault="00CE4A60" w:rsidP="00CE4A60">
            <w:pPr>
              <w:pStyle w:val="ConsPlusNormal"/>
              <w:jc w:val="center"/>
              <w:rPr>
                <w:rFonts w:ascii="Times New Roman" w:hAnsi="Times New Roman" w:cs="Times New Roman"/>
                <w:sz w:val="24"/>
                <w:szCs w:val="24"/>
                <w:lang w:val="en-US"/>
              </w:rPr>
            </w:pPr>
          </w:p>
        </w:tc>
        <w:tc>
          <w:tcPr>
            <w:tcW w:w="1134" w:type="dxa"/>
          </w:tcPr>
          <w:p w14:paraId="7B1109F2" w14:textId="096ED0AC" w:rsidR="00CE4A60" w:rsidRPr="00E66904" w:rsidRDefault="00CE4A60" w:rsidP="00CE4A60">
            <w:pPr>
              <w:pStyle w:val="ConsPlusNormal"/>
              <w:jc w:val="center"/>
              <w:rPr>
                <w:rFonts w:ascii="Times New Roman" w:hAnsi="Times New Roman" w:cs="Times New Roman"/>
                <w:sz w:val="24"/>
                <w:szCs w:val="24"/>
                <w:lang w:val="en-US"/>
              </w:rPr>
            </w:pPr>
          </w:p>
        </w:tc>
      </w:tr>
    </w:tbl>
    <w:p w14:paraId="34E38ECA" w14:textId="77777777" w:rsidR="00CE4A60" w:rsidRDefault="00CE4A60" w:rsidP="00CE4A60">
      <w:pPr>
        <w:pStyle w:val="ConsPlusNonformat"/>
        <w:jc w:val="center"/>
        <w:rPr>
          <w:rFonts w:ascii="Times New Roman" w:hAnsi="Times New Roman" w:cs="Times New Roman"/>
          <w:sz w:val="24"/>
          <w:szCs w:val="24"/>
        </w:rPr>
      </w:pPr>
    </w:p>
    <w:p w14:paraId="18E9B2C0" w14:textId="77777777" w:rsidR="00CE4A60" w:rsidRDefault="00CE4A60" w:rsidP="00CE4A60">
      <w:pPr>
        <w:pStyle w:val="ConsPlusNonformat"/>
        <w:jc w:val="center"/>
        <w:rPr>
          <w:rFonts w:ascii="Times New Roman" w:hAnsi="Times New Roman" w:cs="Times New Roman"/>
          <w:sz w:val="24"/>
          <w:szCs w:val="24"/>
        </w:rPr>
      </w:pPr>
    </w:p>
    <w:p w14:paraId="790A344A" w14:textId="65E8EBA4" w:rsidR="00CE4A60" w:rsidRPr="00946DC2" w:rsidRDefault="00CE4A60" w:rsidP="00CE4A60">
      <w:pPr>
        <w:pStyle w:val="ConsPlusNonformat"/>
        <w:numPr>
          <w:ilvl w:val="0"/>
          <w:numId w:val="18"/>
        </w:numPr>
        <w:adjustRightInd/>
        <w:jc w:val="both"/>
        <w:rPr>
          <w:rFonts w:ascii="Times New Roman" w:hAnsi="Times New Roman" w:cs="Times New Roman"/>
          <w:b/>
          <w:sz w:val="24"/>
          <w:szCs w:val="24"/>
          <w:u w:val="single"/>
        </w:rPr>
      </w:pPr>
      <w:r w:rsidRPr="00B95549">
        <w:rPr>
          <w:rFonts w:ascii="Times New Roman" w:hAnsi="Times New Roman" w:cs="Times New Roman"/>
          <w:b/>
          <w:sz w:val="24"/>
          <w:szCs w:val="24"/>
          <w:u w:val="single"/>
        </w:rPr>
        <w:t>Требования к условиям, порядку и результатам выполнения работ</w:t>
      </w:r>
      <w:r w:rsidRPr="00B95549">
        <w:rPr>
          <w:rStyle w:val="af5"/>
          <w:rFonts w:ascii="Times New Roman" w:hAnsi="Times New Roman" w:cs="Times New Roman"/>
          <w:b/>
          <w:sz w:val="24"/>
          <w:szCs w:val="24"/>
          <w:u w:val="single"/>
        </w:rPr>
        <w:footnoteReference w:id="7"/>
      </w:r>
    </w:p>
    <w:p w14:paraId="1784F3AC" w14:textId="77777777" w:rsidR="00CE4A60" w:rsidRPr="00B95549" w:rsidRDefault="00CE4A60" w:rsidP="00CE4A60">
      <w:pPr>
        <w:pStyle w:val="ConsPlusNonformat"/>
        <w:jc w:val="both"/>
        <w:rPr>
          <w:rFonts w:ascii="Times New Roman" w:hAnsi="Times New Roman" w:cs="Times New Roman"/>
          <w:sz w:val="24"/>
          <w:szCs w:val="24"/>
        </w:rPr>
      </w:pPr>
    </w:p>
    <w:p w14:paraId="6284B977" w14:textId="77777777" w:rsidR="00CE4A60" w:rsidRDefault="00CE4A60" w:rsidP="00CE4A60">
      <w:pPr>
        <w:pStyle w:val="ConsPlusNonformat"/>
        <w:jc w:val="center"/>
        <w:rPr>
          <w:rFonts w:ascii="Times New Roman" w:hAnsi="Times New Roman" w:cs="Times New Roman"/>
          <w:b/>
          <w:sz w:val="24"/>
          <w:szCs w:val="24"/>
        </w:rPr>
      </w:pPr>
      <w:bookmarkStart w:id="35" w:name="P767"/>
      <w:bookmarkEnd w:id="35"/>
    </w:p>
    <w:p w14:paraId="18CBFBF9" w14:textId="77777777" w:rsidR="00CE4A60" w:rsidRDefault="00CE4A60" w:rsidP="00CE4A60">
      <w:pPr>
        <w:pStyle w:val="ConsPlusNonformat"/>
        <w:jc w:val="center"/>
        <w:rPr>
          <w:rFonts w:ascii="Times New Roman" w:hAnsi="Times New Roman" w:cs="Times New Roman"/>
          <w:b/>
          <w:sz w:val="24"/>
          <w:szCs w:val="24"/>
        </w:rPr>
      </w:pPr>
    </w:p>
    <w:p w14:paraId="648E4EF4" w14:textId="77777777" w:rsidR="00CE4A60" w:rsidRPr="00B95549" w:rsidRDefault="00CE4A60" w:rsidP="00CE4A60">
      <w:pPr>
        <w:pStyle w:val="ConsPlusNonformat"/>
        <w:jc w:val="center"/>
        <w:rPr>
          <w:rFonts w:ascii="Times New Roman" w:hAnsi="Times New Roman" w:cs="Times New Roman"/>
          <w:b/>
          <w:sz w:val="24"/>
          <w:szCs w:val="24"/>
        </w:rPr>
      </w:pPr>
      <w:r w:rsidRPr="00B95549">
        <w:rPr>
          <w:rFonts w:ascii="Times New Roman" w:hAnsi="Times New Roman" w:cs="Times New Roman"/>
          <w:b/>
          <w:sz w:val="24"/>
          <w:szCs w:val="24"/>
        </w:rPr>
        <w:t xml:space="preserve">Часть 3. Прочие сведения о </w:t>
      </w:r>
      <w:proofErr w:type="gramStart"/>
      <w:r w:rsidRPr="00B95549">
        <w:rPr>
          <w:rFonts w:ascii="Times New Roman" w:hAnsi="Times New Roman" w:cs="Times New Roman"/>
          <w:b/>
          <w:sz w:val="24"/>
          <w:szCs w:val="24"/>
        </w:rPr>
        <w:t>муниципальном  задании</w:t>
      </w:r>
      <w:proofErr w:type="gramEnd"/>
      <w:r w:rsidRPr="00B95549">
        <w:rPr>
          <w:rStyle w:val="af5"/>
          <w:rFonts w:ascii="Times New Roman" w:hAnsi="Times New Roman" w:cs="Times New Roman"/>
          <w:b/>
          <w:sz w:val="24"/>
          <w:szCs w:val="24"/>
        </w:rPr>
        <w:footnoteReference w:id="8"/>
      </w:r>
    </w:p>
    <w:p w14:paraId="4277DC21" w14:textId="77777777" w:rsidR="00CE4A60" w:rsidRPr="00B95549" w:rsidRDefault="00CE4A60" w:rsidP="00CE4A60">
      <w:pPr>
        <w:pStyle w:val="ConsPlusNonformat"/>
        <w:jc w:val="both"/>
        <w:rPr>
          <w:rFonts w:ascii="Times New Roman" w:hAnsi="Times New Roman" w:cs="Times New Roman"/>
          <w:sz w:val="24"/>
          <w:szCs w:val="24"/>
        </w:rPr>
      </w:pPr>
    </w:p>
    <w:p w14:paraId="0B44B0A3" w14:textId="77777777" w:rsidR="00CE4A60" w:rsidRPr="00B95549" w:rsidRDefault="00CE4A60" w:rsidP="00CE4A60">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56"/>
        <w:gridCol w:w="5713"/>
        <w:gridCol w:w="5284"/>
        <w:gridCol w:w="2809"/>
      </w:tblGrid>
      <w:tr w:rsidR="00CE4A60" w:rsidRPr="00B95549" w14:paraId="4193EB5A" w14:textId="77777777" w:rsidTr="00CE4A60">
        <w:tc>
          <w:tcPr>
            <w:tcW w:w="675" w:type="dxa"/>
          </w:tcPr>
          <w:p w14:paraId="65391E1A"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 п\п</w:t>
            </w:r>
          </w:p>
        </w:tc>
        <w:tc>
          <w:tcPr>
            <w:tcW w:w="5812" w:type="dxa"/>
          </w:tcPr>
          <w:p w14:paraId="5B44B0D2"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Наименование</w:t>
            </w:r>
          </w:p>
        </w:tc>
        <w:tc>
          <w:tcPr>
            <w:tcW w:w="8222" w:type="dxa"/>
            <w:gridSpan w:val="2"/>
          </w:tcPr>
          <w:p w14:paraId="75405F46"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Требования</w:t>
            </w:r>
          </w:p>
        </w:tc>
      </w:tr>
      <w:tr w:rsidR="00CE4A60" w:rsidRPr="00B95549" w14:paraId="7487645C" w14:textId="77777777" w:rsidTr="00CE4A60">
        <w:tc>
          <w:tcPr>
            <w:tcW w:w="675" w:type="dxa"/>
          </w:tcPr>
          <w:p w14:paraId="62B8BD53" w14:textId="77777777" w:rsidR="00CE4A60" w:rsidRPr="00B95549" w:rsidRDefault="00CE4A60" w:rsidP="00CE4A60">
            <w:pPr>
              <w:pStyle w:val="ConsPlusNonformat"/>
              <w:numPr>
                <w:ilvl w:val="0"/>
                <w:numId w:val="13"/>
              </w:numPr>
              <w:adjustRightInd/>
              <w:ind w:left="0" w:firstLine="0"/>
              <w:jc w:val="both"/>
              <w:rPr>
                <w:rFonts w:ascii="Times New Roman" w:hAnsi="Times New Roman" w:cs="Times New Roman"/>
                <w:sz w:val="24"/>
                <w:szCs w:val="24"/>
              </w:rPr>
            </w:pPr>
          </w:p>
        </w:tc>
        <w:tc>
          <w:tcPr>
            <w:tcW w:w="5812" w:type="dxa"/>
          </w:tcPr>
          <w:p w14:paraId="64440CFD"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Основания для приостановления выполнения муниципального задания</w:t>
            </w:r>
          </w:p>
        </w:tc>
        <w:tc>
          <w:tcPr>
            <w:tcW w:w="8222" w:type="dxa"/>
            <w:gridSpan w:val="2"/>
          </w:tcPr>
          <w:p w14:paraId="21B33F12" w14:textId="33A4EC43"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154102B1" w14:textId="77777777" w:rsidTr="00CE4A60">
        <w:tc>
          <w:tcPr>
            <w:tcW w:w="675" w:type="dxa"/>
          </w:tcPr>
          <w:p w14:paraId="092220ED" w14:textId="77777777" w:rsidR="00CE4A60" w:rsidRPr="00B95549" w:rsidRDefault="00CE4A60" w:rsidP="00CE4A60">
            <w:pPr>
              <w:pStyle w:val="ConsPlusNonformat"/>
              <w:ind w:left="360"/>
              <w:rPr>
                <w:rFonts w:ascii="Times New Roman" w:hAnsi="Times New Roman" w:cs="Times New Roman"/>
                <w:sz w:val="24"/>
                <w:szCs w:val="24"/>
              </w:rPr>
            </w:pPr>
            <w:r w:rsidRPr="00B95549">
              <w:rPr>
                <w:rFonts w:ascii="Times New Roman" w:hAnsi="Times New Roman" w:cs="Times New Roman"/>
                <w:sz w:val="24"/>
                <w:szCs w:val="24"/>
              </w:rPr>
              <w:t>2.</w:t>
            </w:r>
          </w:p>
        </w:tc>
        <w:tc>
          <w:tcPr>
            <w:tcW w:w="5812" w:type="dxa"/>
          </w:tcPr>
          <w:p w14:paraId="7D55CF2E"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Основания для досрочного прекращения выполнения муниципального задания</w:t>
            </w:r>
          </w:p>
        </w:tc>
        <w:tc>
          <w:tcPr>
            <w:tcW w:w="8222" w:type="dxa"/>
            <w:gridSpan w:val="2"/>
          </w:tcPr>
          <w:p w14:paraId="5FFA028F" w14:textId="3ADED76B"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1C3B61A7" w14:textId="77777777" w:rsidTr="00CE4A60">
        <w:tc>
          <w:tcPr>
            <w:tcW w:w="675" w:type="dxa"/>
            <w:vMerge w:val="restart"/>
          </w:tcPr>
          <w:p w14:paraId="7A10F280" w14:textId="77777777" w:rsidR="00CE4A60" w:rsidRPr="00B95549" w:rsidRDefault="00CE4A60" w:rsidP="00CE4A60">
            <w:pPr>
              <w:pStyle w:val="ConsPlusNonformat"/>
              <w:ind w:left="360"/>
              <w:rPr>
                <w:rFonts w:ascii="Times New Roman" w:hAnsi="Times New Roman" w:cs="Times New Roman"/>
                <w:sz w:val="24"/>
                <w:szCs w:val="24"/>
              </w:rPr>
            </w:pPr>
            <w:r w:rsidRPr="00B95549">
              <w:rPr>
                <w:rFonts w:ascii="Times New Roman" w:hAnsi="Times New Roman" w:cs="Times New Roman"/>
                <w:sz w:val="24"/>
                <w:szCs w:val="24"/>
              </w:rPr>
              <w:lastRenderedPageBreak/>
              <w:t>3.</w:t>
            </w:r>
          </w:p>
        </w:tc>
        <w:tc>
          <w:tcPr>
            <w:tcW w:w="5812" w:type="dxa"/>
            <w:vMerge w:val="restart"/>
          </w:tcPr>
          <w:p w14:paraId="77340D29"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 xml:space="preserve">Порядок контроля учредителем выполнения муниципального задания </w:t>
            </w:r>
          </w:p>
        </w:tc>
        <w:tc>
          <w:tcPr>
            <w:tcW w:w="5387" w:type="dxa"/>
          </w:tcPr>
          <w:p w14:paraId="22E9D70E"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Формы контроля</w:t>
            </w:r>
          </w:p>
        </w:tc>
        <w:tc>
          <w:tcPr>
            <w:tcW w:w="2835" w:type="dxa"/>
          </w:tcPr>
          <w:p w14:paraId="7FEC02FB" w14:textId="77777777" w:rsidR="00CE4A60" w:rsidRPr="00B95549" w:rsidRDefault="00CE4A60" w:rsidP="00CE4A6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Периодичность</w:t>
            </w:r>
          </w:p>
        </w:tc>
      </w:tr>
      <w:tr w:rsidR="00CE4A60" w:rsidRPr="00B95549" w14:paraId="5B7F3DB5" w14:textId="77777777" w:rsidTr="00CE4A60">
        <w:tc>
          <w:tcPr>
            <w:tcW w:w="675" w:type="dxa"/>
            <w:vMerge/>
          </w:tcPr>
          <w:p w14:paraId="2D1E10EC" w14:textId="77777777" w:rsidR="00CE4A60" w:rsidRPr="00B95549" w:rsidRDefault="00CE4A60" w:rsidP="00CE4A60">
            <w:pPr>
              <w:pStyle w:val="ConsPlusNonformat"/>
              <w:numPr>
                <w:ilvl w:val="0"/>
                <w:numId w:val="12"/>
              </w:numPr>
              <w:adjustRightInd/>
              <w:ind w:left="0" w:firstLine="0"/>
              <w:rPr>
                <w:rFonts w:ascii="Times New Roman" w:hAnsi="Times New Roman" w:cs="Times New Roman"/>
                <w:sz w:val="24"/>
                <w:szCs w:val="24"/>
              </w:rPr>
            </w:pPr>
          </w:p>
        </w:tc>
        <w:tc>
          <w:tcPr>
            <w:tcW w:w="5812" w:type="dxa"/>
            <w:vMerge/>
          </w:tcPr>
          <w:p w14:paraId="757BEB9F" w14:textId="77777777" w:rsidR="00CE4A60" w:rsidRPr="00B95549" w:rsidRDefault="00CE4A60" w:rsidP="00CE4A60">
            <w:pPr>
              <w:pStyle w:val="ConsPlusNonformat"/>
              <w:jc w:val="both"/>
              <w:rPr>
                <w:rFonts w:ascii="Times New Roman" w:hAnsi="Times New Roman" w:cs="Times New Roman"/>
                <w:sz w:val="24"/>
                <w:szCs w:val="24"/>
              </w:rPr>
            </w:pPr>
          </w:p>
        </w:tc>
        <w:tc>
          <w:tcPr>
            <w:tcW w:w="5387" w:type="dxa"/>
          </w:tcPr>
          <w:p w14:paraId="2E0B3450" w14:textId="77777777" w:rsidR="00CE4A60" w:rsidRPr="00B95549" w:rsidRDefault="00CE4A60" w:rsidP="00CE4A60">
            <w:pPr>
              <w:pStyle w:val="ConsPlusNonformat"/>
              <w:jc w:val="center"/>
              <w:rPr>
                <w:rFonts w:ascii="Times New Roman" w:hAnsi="Times New Roman" w:cs="Times New Roman"/>
                <w:sz w:val="24"/>
                <w:szCs w:val="24"/>
              </w:rPr>
            </w:pPr>
            <w:r>
              <w:rPr>
                <w:rFonts w:ascii="Times New Roman" w:hAnsi="Times New Roman" w:cs="Times New Roman"/>
                <w:sz w:val="24"/>
                <w:szCs w:val="24"/>
              </w:rPr>
              <w:t>Регулярная проверка</w:t>
            </w:r>
          </w:p>
        </w:tc>
        <w:tc>
          <w:tcPr>
            <w:tcW w:w="2835" w:type="dxa"/>
          </w:tcPr>
          <w:p w14:paraId="7EE2BD25" w14:textId="67100B80" w:rsidR="00CE4A60" w:rsidRPr="00B95549" w:rsidRDefault="00CE4A60" w:rsidP="00CE4A60">
            <w:pPr>
              <w:pStyle w:val="ConsPlusNonformat"/>
              <w:jc w:val="center"/>
              <w:rPr>
                <w:rFonts w:ascii="Times New Roman" w:hAnsi="Times New Roman" w:cs="Times New Roman"/>
                <w:sz w:val="24"/>
                <w:szCs w:val="24"/>
              </w:rPr>
            </w:pPr>
          </w:p>
        </w:tc>
      </w:tr>
      <w:tr w:rsidR="00CE4A60" w:rsidRPr="00B95549" w14:paraId="62447D70" w14:textId="77777777" w:rsidTr="00CE4A60">
        <w:tc>
          <w:tcPr>
            <w:tcW w:w="675" w:type="dxa"/>
            <w:vMerge/>
          </w:tcPr>
          <w:p w14:paraId="3B6F3FF7" w14:textId="77777777" w:rsidR="00CE4A60" w:rsidRPr="00B95549" w:rsidRDefault="00CE4A60" w:rsidP="00CE4A60">
            <w:pPr>
              <w:pStyle w:val="ConsPlusNonformat"/>
              <w:numPr>
                <w:ilvl w:val="0"/>
                <w:numId w:val="12"/>
              </w:numPr>
              <w:adjustRightInd/>
              <w:ind w:left="0" w:firstLine="0"/>
              <w:rPr>
                <w:rFonts w:ascii="Times New Roman" w:hAnsi="Times New Roman" w:cs="Times New Roman"/>
                <w:sz w:val="24"/>
                <w:szCs w:val="24"/>
              </w:rPr>
            </w:pPr>
          </w:p>
        </w:tc>
        <w:tc>
          <w:tcPr>
            <w:tcW w:w="5812" w:type="dxa"/>
            <w:vMerge/>
          </w:tcPr>
          <w:p w14:paraId="35F5C032" w14:textId="77777777" w:rsidR="00CE4A60" w:rsidRPr="00B95549" w:rsidRDefault="00CE4A60" w:rsidP="00CE4A60">
            <w:pPr>
              <w:pStyle w:val="ConsPlusNonformat"/>
              <w:jc w:val="both"/>
              <w:rPr>
                <w:rFonts w:ascii="Times New Roman" w:hAnsi="Times New Roman" w:cs="Times New Roman"/>
                <w:sz w:val="24"/>
                <w:szCs w:val="24"/>
              </w:rPr>
            </w:pPr>
          </w:p>
        </w:tc>
        <w:tc>
          <w:tcPr>
            <w:tcW w:w="5387" w:type="dxa"/>
          </w:tcPr>
          <w:p w14:paraId="2FDB135C" w14:textId="77777777" w:rsidR="00CE4A60" w:rsidRPr="00B95549" w:rsidRDefault="00CE4A60" w:rsidP="00CE4A60">
            <w:pPr>
              <w:pStyle w:val="ConsPlusNonformat"/>
              <w:jc w:val="center"/>
              <w:rPr>
                <w:rFonts w:ascii="Times New Roman" w:hAnsi="Times New Roman" w:cs="Times New Roman"/>
                <w:sz w:val="24"/>
                <w:szCs w:val="24"/>
              </w:rPr>
            </w:pPr>
          </w:p>
        </w:tc>
        <w:tc>
          <w:tcPr>
            <w:tcW w:w="2835" w:type="dxa"/>
          </w:tcPr>
          <w:p w14:paraId="0282780F" w14:textId="77777777" w:rsidR="00CE4A60" w:rsidRPr="00B95549" w:rsidRDefault="00CE4A60" w:rsidP="00CE4A60">
            <w:pPr>
              <w:pStyle w:val="ConsPlusNonformat"/>
              <w:jc w:val="center"/>
              <w:rPr>
                <w:rFonts w:ascii="Times New Roman" w:hAnsi="Times New Roman" w:cs="Times New Roman"/>
                <w:sz w:val="24"/>
                <w:szCs w:val="24"/>
              </w:rPr>
            </w:pPr>
          </w:p>
        </w:tc>
      </w:tr>
      <w:tr w:rsidR="00CE4A60" w:rsidRPr="00B95549" w14:paraId="0FA8A334" w14:textId="77777777" w:rsidTr="00CE4A60">
        <w:tc>
          <w:tcPr>
            <w:tcW w:w="675" w:type="dxa"/>
          </w:tcPr>
          <w:p w14:paraId="788D0F0C" w14:textId="77777777" w:rsidR="00CE4A60" w:rsidRPr="00B95549" w:rsidRDefault="00CE4A60" w:rsidP="00CE4A60">
            <w:pPr>
              <w:pStyle w:val="ConsPlusNonformat"/>
              <w:ind w:left="360"/>
              <w:rPr>
                <w:rFonts w:ascii="Times New Roman" w:hAnsi="Times New Roman" w:cs="Times New Roman"/>
                <w:sz w:val="24"/>
                <w:szCs w:val="24"/>
              </w:rPr>
            </w:pPr>
            <w:r w:rsidRPr="00B95549">
              <w:rPr>
                <w:rFonts w:ascii="Times New Roman" w:hAnsi="Times New Roman" w:cs="Times New Roman"/>
                <w:sz w:val="24"/>
                <w:szCs w:val="24"/>
              </w:rPr>
              <w:t>4.</w:t>
            </w:r>
          </w:p>
        </w:tc>
        <w:tc>
          <w:tcPr>
            <w:tcW w:w="5812" w:type="dxa"/>
          </w:tcPr>
          <w:p w14:paraId="56873CA3"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Требования к отчетности о выполнении муниципального задания</w:t>
            </w:r>
          </w:p>
        </w:tc>
        <w:tc>
          <w:tcPr>
            <w:tcW w:w="8222" w:type="dxa"/>
            <w:gridSpan w:val="2"/>
          </w:tcPr>
          <w:p w14:paraId="1D2E2E08" w14:textId="6D962742" w:rsidR="00CE4A60" w:rsidRPr="00B95549" w:rsidRDefault="00CE4A60" w:rsidP="00CE4A60">
            <w:pPr>
              <w:pStyle w:val="ConsPlusNormal"/>
              <w:jc w:val="both"/>
              <w:rPr>
                <w:rFonts w:ascii="Times New Roman" w:hAnsi="Times New Roman" w:cs="Times New Roman"/>
                <w:sz w:val="24"/>
                <w:szCs w:val="24"/>
              </w:rPr>
            </w:pPr>
          </w:p>
        </w:tc>
      </w:tr>
      <w:tr w:rsidR="00CE4A60" w:rsidRPr="00B95549" w14:paraId="0853F74A" w14:textId="77777777" w:rsidTr="00CE4A60">
        <w:trPr>
          <w:trHeight w:val="627"/>
        </w:trPr>
        <w:tc>
          <w:tcPr>
            <w:tcW w:w="675" w:type="dxa"/>
          </w:tcPr>
          <w:p w14:paraId="5389C181"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4.1.</w:t>
            </w:r>
          </w:p>
        </w:tc>
        <w:tc>
          <w:tcPr>
            <w:tcW w:w="5812" w:type="dxa"/>
          </w:tcPr>
          <w:p w14:paraId="66D153DE" w14:textId="77777777" w:rsidR="00CE4A60" w:rsidRPr="00B95549" w:rsidRDefault="00CE4A60" w:rsidP="00CE4A60">
            <w:pPr>
              <w:pStyle w:val="ConsPlusNonformat"/>
              <w:jc w:val="both"/>
              <w:rPr>
                <w:rFonts w:ascii="Times New Roman" w:hAnsi="Times New Roman" w:cs="Times New Roman"/>
                <w:sz w:val="24"/>
                <w:szCs w:val="24"/>
              </w:rPr>
            </w:pPr>
            <w:proofErr w:type="gramStart"/>
            <w:r w:rsidRPr="00B95549">
              <w:rPr>
                <w:rFonts w:ascii="Times New Roman" w:hAnsi="Times New Roman" w:cs="Times New Roman"/>
                <w:sz w:val="24"/>
                <w:szCs w:val="24"/>
              </w:rPr>
              <w:t>Периодичность  представления</w:t>
            </w:r>
            <w:proofErr w:type="gramEnd"/>
            <w:r w:rsidRPr="00B95549">
              <w:rPr>
                <w:rFonts w:ascii="Times New Roman" w:hAnsi="Times New Roman" w:cs="Times New Roman"/>
                <w:sz w:val="24"/>
                <w:szCs w:val="24"/>
              </w:rPr>
              <w:t xml:space="preserve">  отчетов  о  выполнении муниципального задания</w:t>
            </w:r>
          </w:p>
        </w:tc>
        <w:tc>
          <w:tcPr>
            <w:tcW w:w="8222" w:type="dxa"/>
            <w:gridSpan w:val="2"/>
          </w:tcPr>
          <w:p w14:paraId="078B5BF8" w14:textId="5220C09B"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701F7DA8" w14:textId="77777777" w:rsidTr="00CE4A60">
        <w:tc>
          <w:tcPr>
            <w:tcW w:w="675" w:type="dxa"/>
          </w:tcPr>
          <w:p w14:paraId="18427C38"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 xml:space="preserve">4.2. </w:t>
            </w:r>
          </w:p>
        </w:tc>
        <w:tc>
          <w:tcPr>
            <w:tcW w:w="5812" w:type="dxa"/>
          </w:tcPr>
          <w:p w14:paraId="49A43BDF"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Сроки представления отчетов о выполнении муниципального задания</w:t>
            </w:r>
          </w:p>
        </w:tc>
        <w:tc>
          <w:tcPr>
            <w:tcW w:w="8222" w:type="dxa"/>
            <w:gridSpan w:val="2"/>
          </w:tcPr>
          <w:p w14:paraId="3C99B773" w14:textId="346CEF2F"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715A9A3A" w14:textId="77777777" w:rsidTr="00CE4A60">
        <w:tc>
          <w:tcPr>
            <w:tcW w:w="675" w:type="dxa"/>
          </w:tcPr>
          <w:p w14:paraId="03248FCB"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4.3.</w:t>
            </w:r>
          </w:p>
        </w:tc>
        <w:tc>
          <w:tcPr>
            <w:tcW w:w="5812" w:type="dxa"/>
          </w:tcPr>
          <w:p w14:paraId="2CAD18AB"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Дополнительные формы отчетности о выполнении муниципального задания</w:t>
            </w:r>
          </w:p>
        </w:tc>
        <w:tc>
          <w:tcPr>
            <w:tcW w:w="8222" w:type="dxa"/>
            <w:gridSpan w:val="2"/>
          </w:tcPr>
          <w:p w14:paraId="07981B43" w14:textId="4D89CEAD"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45465D45" w14:textId="77777777" w:rsidTr="00CE4A60">
        <w:tc>
          <w:tcPr>
            <w:tcW w:w="675" w:type="dxa"/>
          </w:tcPr>
          <w:p w14:paraId="3BDB8873"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 xml:space="preserve">4.4. </w:t>
            </w:r>
          </w:p>
        </w:tc>
        <w:tc>
          <w:tcPr>
            <w:tcW w:w="5812" w:type="dxa"/>
          </w:tcPr>
          <w:p w14:paraId="700E7479"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Иные требования к отчетности о выполнении муниципального задания</w:t>
            </w:r>
          </w:p>
        </w:tc>
        <w:tc>
          <w:tcPr>
            <w:tcW w:w="8222" w:type="dxa"/>
            <w:gridSpan w:val="2"/>
          </w:tcPr>
          <w:p w14:paraId="759737D8" w14:textId="3ACAB0EB" w:rsidR="00CE4A60" w:rsidRPr="00B95549" w:rsidRDefault="00CE4A60" w:rsidP="00CE4A60">
            <w:pPr>
              <w:pStyle w:val="ConsPlusNonformat"/>
              <w:jc w:val="both"/>
              <w:rPr>
                <w:rFonts w:ascii="Times New Roman" w:hAnsi="Times New Roman" w:cs="Times New Roman"/>
                <w:sz w:val="24"/>
                <w:szCs w:val="24"/>
              </w:rPr>
            </w:pPr>
          </w:p>
        </w:tc>
      </w:tr>
      <w:tr w:rsidR="00CE4A60" w:rsidRPr="00B95549" w14:paraId="69CC6A08" w14:textId="77777777" w:rsidTr="00CE4A60">
        <w:tc>
          <w:tcPr>
            <w:tcW w:w="675" w:type="dxa"/>
          </w:tcPr>
          <w:p w14:paraId="3774E706" w14:textId="77777777" w:rsidR="00CE4A60" w:rsidRPr="00B95549" w:rsidRDefault="00CE4A60" w:rsidP="00CE4A60">
            <w:pPr>
              <w:pStyle w:val="ConsPlusNonformat"/>
              <w:ind w:left="360"/>
              <w:jc w:val="both"/>
              <w:rPr>
                <w:rFonts w:ascii="Times New Roman" w:hAnsi="Times New Roman" w:cs="Times New Roman"/>
                <w:sz w:val="24"/>
                <w:szCs w:val="24"/>
              </w:rPr>
            </w:pPr>
            <w:r w:rsidRPr="00B95549">
              <w:rPr>
                <w:rFonts w:ascii="Times New Roman" w:hAnsi="Times New Roman" w:cs="Times New Roman"/>
                <w:sz w:val="24"/>
                <w:szCs w:val="24"/>
              </w:rPr>
              <w:t>5.</w:t>
            </w:r>
          </w:p>
        </w:tc>
        <w:tc>
          <w:tcPr>
            <w:tcW w:w="5812" w:type="dxa"/>
          </w:tcPr>
          <w:p w14:paraId="1ACFAB8C" w14:textId="77777777" w:rsidR="00CE4A60" w:rsidRPr="00B95549" w:rsidRDefault="00CE4A60" w:rsidP="00CE4A6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Иные требования, связанные с выполнением муниципального задания</w:t>
            </w:r>
          </w:p>
        </w:tc>
        <w:tc>
          <w:tcPr>
            <w:tcW w:w="8222" w:type="dxa"/>
            <w:gridSpan w:val="2"/>
          </w:tcPr>
          <w:p w14:paraId="2BF4CF96" w14:textId="0CF1FAB2" w:rsidR="00CE4A60" w:rsidRPr="00B95549" w:rsidRDefault="00CE4A60" w:rsidP="00CE4A60">
            <w:pPr>
              <w:pStyle w:val="ConsPlusNonformat"/>
              <w:jc w:val="both"/>
              <w:rPr>
                <w:rFonts w:ascii="Times New Roman" w:hAnsi="Times New Roman" w:cs="Times New Roman"/>
                <w:sz w:val="24"/>
                <w:szCs w:val="24"/>
              </w:rPr>
            </w:pPr>
          </w:p>
        </w:tc>
      </w:tr>
    </w:tbl>
    <w:p w14:paraId="620CAC1E" w14:textId="77777777" w:rsidR="00CE4A60" w:rsidRPr="00B95549" w:rsidRDefault="00CE4A60" w:rsidP="00CE4A60">
      <w:pPr>
        <w:pStyle w:val="ConsPlusNormal"/>
        <w:jc w:val="both"/>
        <w:rPr>
          <w:rFonts w:ascii="Times New Roman" w:hAnsi="Times New Roman" w:cs="Times New Roman"/>
          <w:sz w:val="24"/>
          <w:szCs w:val="24"/>
        </w:rPr>
      </w:pPr>
    </w:p>
    <w:p w14:paraId="2BCA16F0" w14:textId="3A2B318B" w:rsidR="003038D2" w:rsidRPr="006B206E" w:rsidRDefault="003038D2" w:rsidP="00DA07EE">
      <w:pPr>
        <w:jc w:val="both"/>
      </w:pPr>
    </w:p>
    <w:p w14:paraId="02DEC584" w14:textId="77777777" w:rsidR="00345450" w:rsidRPr="006B206E" w:rsidRDefault="00345450" w:rsidP="00DA07EE">
      <w:pPr>
        <w:jc w:val="both"/>
      </w:pPr>
    </w:p>
    <w:p w14:paraId="374C01A4" w14:textId="77777777" w:rsidR="00345450" w:rsidRPr="006B206E" w:rsidRDefault="00345450" w:rsidP="00DA07EE">
      <w:pPr>
        <w:jc w:val="both"/>
      </w:pPr>
    </w:p>
    <w:bookmarkEnd w:id="33"/>
    <w:p w14:paraId="79E7BC41" w14:textId="77777777" w:rsidR="00345450" w:rsidRPr="006B206E" w:rsidRDefault="00345450" w:rsidP="00DA07EE">
      <w:pPr>
        <w:jc w:val="both"/>
      </w:pPr>
    </w:p>
    <w:p w14:paraId="4A2E0BFD" w14:textId="77777777" w:rsidR="00345450" w:rsidRPr="006B206E" w:rsidRDefault="00345450" w:rsidP="00DA07EE">
      <w:pPr>
        <w:jc w:val="both"/>
      </w:pPr>
    </w:p>
    <w:p w14:paraId="638EC4D8" w14:textId="261861C9" w:rsidR="00345450" w:rsidRPr="006B206E" w:rsidRDefault="00345450" w:rsidP="00DA07EE">
      <w:pPr>
        <w:jc w:val="both"/>
      </w:pPr>
    </w:p>
    <w:p w14:paraId="77228DCC" w14:textId="77777777" w:rsidR="00345450" w:rsidRPr="006B206E" w:rsidRDefault="00345450" w:rsidP="00DA07EE">
      <w:pPr>
        <w:jc w:val="both"/>
      </w:pPr>
    </w:p>
    <w:p w14:paraId="03A6CA91" w14:textId="77777777" w:rsidR="00345450" w:rsidRPr="006B206E" w:rsidRDefault="00345450" w:rsidP="00DA07EE">
      <w:pPr>
        <w:jc w:val="both"/>
      </w:pPr>
    </w:p>
    <w:p w14:paraId="30B5CF1B" w14:textId="77777777" w:rsidR="00345450" w:rsidRPr="006B206E" w:rsidRDefault="00345450" w:rsidP="00DA07EE">
      <w:pPr>
        <w:jc w:val="both"/>
      </w:pPr>
    </w:p>
    <w:p w14:paraId="49D6FBA6" w14:textId="77777777" w:rsidR="00345450" w:rsidRPr="006B206E" w:rsidRDefault="00345450" w:rsidP="00DA07EE">
      <w:pPr>
        <w:jc w:val="both"/>
      </w:pPr>
    </w:p>
    <w:p w14:paraId="5780FC06" w14:textId="77777777" w:rsidR="00345450" w:rsidRPr="006B206E" w:rsidRDefault="00345450" w:rsidP="00DA07EE">
      <w:pPr>
        <w:jc w:val="both"/>
      </w:pPr>
    </w:p>
    <w:p w14:paraId="0A516187" w14:textId="77777777" w:rsidR="00345450" w:rsidRPr="006B206E" w:rsidRDefault="00345450" w:rsidP="00DA07EE">
      <w:pPr>
        <w:jc w:val="both"/>
      </w:pPr>
    </w:p>
    <w:p w14:paraId="6F17285F" w14:textId="77777777" w:rsidR="00345450" w:rsidRPr="006B206E" w:rsidRDefault="00345450" w:rsidP="00DA07EE">
      <w:pPr>
        <w:jc w:val="both"/>
      </w:pPr>
    </w:p>
    <w:p w14:paraId="6674A46B" w14:textId="77777777" w:rsidR="00345450" w:rsidRPr="006B206E" w:rsidRDefault="00345450" w:rsidP="00DA07EE">
      <w:pPr>
        <w:jc w:val="both"/>
      </w:pPr>
    </w:p>
    <w:p w14:paraId="23D489E5" w14:textId="77777777" w:rsidR="00345450" w:rsidRPr="006B206E" w:rsidRDefault="00345450" w:rsidP="00DA07EE">
      <w:pPr>
        <w:jc w:val="both"/>
      </w:pPr>
    </w:p>
    <w:p w14:paraId="2BBAD4AF" w14:textId="77777777" w:rsidR="00345450" w:rsidRPr="006B206E" w:rsidRDefault="00345450" w:rsidP="00DA07EE">
      <w:pPr>
        <w:jc w:val="both"/>
      </w:pPr>
    </w:p>
    <w:p w14:paraId="397E03C8" w14:textId="77777777" w:rsidR="00345450" w:rsidRPr="006B206E" w:rsidRDefault="00345450" w:rsidP="00DA07EE">
      <w:pPr>
        <w:jc w:val="both"/>
      </w:pPr>
    </w:p>
    <w:p w14:paraId="3263F110" w14:textId="56D62C87" w:rsidR="00345450" w:rsidRPr="006B206E" w:rsidRDefault="00345450" w:rsidP="00DA07EE">
      <w:pPr>
        <w:jc w:val="both"/>
      </w:pPr>
    </w:p>
    <w:p w14:paraId="3F23D1BF" w14:textId="77777777" w:rsidR="00345450" w:rsidRPr="006B206E" w:rsidRDefault="00345450" w:rsidP="00DA07EE">
      <w:pPr>
        <w:jc w:val="both"/>
      </w:pPr>
    </w:p>
    <w:p w14:paraId="5C326B8B" w14:textId="77777777" w:rsidR="00345450" w:rsidRPr="006B206E" w:rsidRDefault="00345450" w:rsidP="00DA07EE">
      <w:pPr>
        <w:jc w:val="both"/>
      </w:pPr>
    </w:p>
    <w:p w14:paraId="606171D1" w14:textId="13C93835" w:rsidR="001B0700" w:rsidRDefault="001B0700" w:rsidP="001B0700">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w:t>
      </w:r>
      <w:r w:rsidR="003F4EB3">
        <w:rPr>
          <w:rFonts w:ascii="Times New Roman" w:hAnsi="Times New Roman" w:cs="Times New Roman"/>
          <w:sz w:val="24"/>
          <w:szCs w:val="24"/>
        </w:rPr>
        <w:t>2</w:t>
      </w:r>
    </w:p>
    <w:p w14:paraId="155854CA" w14:textId="77777777" w:rsidR="001B0700" w:rsidRDefault="001B0700" w:rsidP="001B0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К </w:t>
      </w:r>
      <w:proofErr w:type="gramStart"/>
      <w:r w:rsidRPr="001B0700">
        <w:rPr>
          <w:rFonts w:ascii="Times New Roman" w:hAnsi="Times New Roman" w:cs="Times New Roman"/>
          <w:sz w:val="24"/>
          <w:szCs w:val="24"/>
        </w:rPr>
        <w:t>Положен</w:t>
      </w:r>
      <w:r>
        <w:rPr>
          <w:rFonts w:ascii="Times New Roman" w:hAnsi="Times New Roman" w:cs="Times New Roman"/>
          <w:sz w:val="24"/>
          <w:szCs w:val="24"/>
        </w:rPr>
        <w:t xml:space="preserve">ию </w:t>
      </w:r>
      <w:r w:rsidRPr="001B0700">
        <w:rPr>
          <w:rFonts w:ascii="Times New Roman" w:hAnsi="Times New Roman" w:cs="Times New Roman"/>
          <w:sz w:val="24"/>
          <w:szCs w:val="24"/>
        </w:rPr>
        <w:t xml:space="preserve"> о</w:t>
      </w:r>
      <w:proofErr w:type="gramEnd"/>
      <w:r w:rsidRPr="001B0700">
        <w:rPr>
          <w:rFonts w:ascii="Times New Roman" w:hAnsi="Times New Roman" w:cs="Times New Roman"/>
          <w:sz w:val="24"/>
          <w:szCs w:val="24"/>
        </w:rPr>
        <w:t xml:space="preserve"> формировании муниципального задания </w:t>
      </w:r>
    </w:p>
    <w:p w14:paraId="78B99881" w14:textId="77777777" w:rsidR="001B0700"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 xml:space="preserve">на оказание муниципальных услуг (выполнение работ) в </w:t>
      </w:r>
    </w:p>
    <w:p w14:paraId="031C85E0" w14:textId="77777777" w:rsidR="001B0700"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 xml:space="preserve">отношении муниципальных учреждений и финансовом </w:t>
      </w:r>
    </w:p>
    <w:p w14:paraId="7848A356" w14:textId="77777777" w:rsidR="001B0700" w:rsidRPr="00B95549" w:rsidRDefault="001B0700" w:rsidP="001B0700">
      <w:pPr>
        <w:pStyle w:val="ConsPlusNonformat"/>
        <w:jc w:val="right"/>
        <w:rPr>
          <w:rFonts w:ascii="Times New Roman" w:hAnsi="Times New Roman" w:cs="Times New Roman"/>
          <w:sz w:val="24"/>
          <w:szCs w:val="24"/>
        </w:rPr>
      </w:pPr>
      <w:r w:rsidRPr="001B0700">
        <w:rPr>
          <w:rFonts w:ascii="Times New Roman" w:hAnsi="Times New Roman" w:cs="Times New Roman"/>
          <w:sz w:val="24"/>
          <w:szCs w:val="24"/>
        </w:rPr>
        <w:t>обеспечении выполнения муниципального задания</w:t>
      </w:r>
    </w:p>
    <w:p w14:paraId="15AF0698" w14:textId="77777777" w:rsidR="001B0700" w:rsidRDefault="001B0700" w:rsidP="001B0700">
      <w:pPr>
        <w:pStyle w:val="ConsPlusNonformat"/>
        <w:jc w:val="right"/>
        <w:rPr>
          <w:rFonts w:ascii="Times New Roman" w:hAnsi="Times New Roman" w:cs="Times New Roman"/>
          <w:sz w:val="24"/>
          <w:szCs w:val="24"/>
        </w:rPr>
      </w:pPr>
    </w:p>
    <w:p w14:paraId="769CB26F" w14:textId="799FCB83" w:rsidR="001B0700" w:rsidRPr="00B95549" w:rsidRDefault="001B0700" w:rsidP="001B0700">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 О ВЫПОЛНЕНИИ</w:t>
      </w:r>
    </w:p>
    <w:p w14:paraId="2AB2AA23" w14:textId="77777777" w:rsidR="001B0700" w:rsidRDefault="001B0700" w:rsidP="001B0700">
      <w:pPr>
        <w:pStyle w:val="ConsPlusNonformat"/>
        <w:jc w:val="center"/>
        <w:rPr>
          <w:rFonts w:ascii="Times New Roman" w:hAnsi="Times New Roman" w:cs="Times New Roman"/>
          <w:sz w:val="24"/>
          <w:szCs w:val="24"/>
        </w:rPr>
      </w:pPr>
    </w:p>
    <w:p w14:paraId="74763585" w14:textId="23792D59" w:rsidR="001B0700" w:rsidRPr="00B95549" w:rsidRDefault="001B0700" w:rsidP="001B070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МУНИЦИПАЛЬНО</w:t>
      </w:r>
      <w:r>
        <w:rPr>
          <w:rFonts w:ascii="Times New Roman" w:hAnsi="Times New Roman" w:cs="Times New Roman"/>
          <w:sz w:val="24"/>
          <w:szCs w:val="24"/>
        </w:rPr>
        <w:t>ГО</w:t>
      </w:r>
      <w:r w:rsidRPr="00B95549">
        <w:rPr>
          <w:rFonts w:ascii="Times New Roman" w:hAnsi="Times New Roman" w:cs="Times New Roman"/>
          <w:sz w:val="24"/>
          <w:szCs w:val="24"/>
        </w:rPr>
        <w:t xml:space="preserve"> ЗАДАНИ</w:t>
      </w:r>
      <w:r>
        <w:rPr>
          <w:rFonts w:ascii="Times New Roman" w:hAnsi="Times New Roman" w:cs="Times New Roman"/>
          <w:sz w:val="24"/>
          <w:szCs w:val="24"/>
        </w:rPr>
        <w:t>Я</w:t>
      </w:r>
      <w:r w:rsidRPr="00B95549">
        <w:rPr>
          <w:rFonts w:ascii="Times New Roman" w:hAnsi="Times New Roman" w:cs="Times New Roman"/>
          <w:sz w:val="24"/>
          <w:szCs w:val="24"/>
        </w:rPr>
        <w:t xml:space="preserve"> </w:t>
      </w:r>
    </w:p>
    <w:p w14:paraId="75F0306A" w14:textId="77777777" w:rsidR="001B0700" w:rsidRDefault="001B0700" w:rsidP="001B070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 xml:space="preserve">На оказание муниципальных услуг (выполнение работ) в отношении </w:t>
      </w:r>
      <w:r>
        <w:rPr>
          <w:rFonts w:ascii="Times New Roman" w:hAnsi="Times New Roman" w:cs="Times New Roman"/>
          <w:sz w:val="24"/>
          <w:szCs w:val="24"/>
        </w:rPr>
        <w:t>___________</w:t>
      </w:r>
    </w:p>
    <w:p w14:paraId="1A7E5184" w14:textId="77777777" w:rsidR="001B0700" w:rsidRPr="00B95549" w:rsidRDefault="001B0700" w:rsidP="001B0700">
      <w:pPr>
        <w:pStyle w:val="ConsPlusNonformat"/>
        <w:jc w:val="center"/>
        <w:rPr>
          <w:rFonts w:ascii="Times New Roman" w:hAnsi="Times New Roman" w:cs="Times New Roman"/>
          <w:sz w:val="24"/>
          <w:szCs w:val="24"/>
        </w:rPr>
      </w:pPr>
      <w:r w:rsidRPr="005F73B1">
        <w:rPr>
          <w:rFonts w:ascii="Times New Roman" w:hAnsi="Times New Roman" w:cs="Times New Roman"/>
          <w:sz w:val="24"/>
          <w:szCs w:val="24"/>
        </w:rPr>
        <w:t xml:space="preserve"> «</w:t>
      </w:r>
      <w:r>
        <w:rPr>
          <w:rFonts w:ascii="Times New Roman" w:hAnsi="Times New Roman" w:cs="Times New Roman"/>
          <w:sz w:val="24"/>
          <w:szCs w:val="24"/>
        </w:rPr>
        <w:t>_________________</w:t>
      </w:r>
      <w:r w:rsidRPr="005F73B1">
        <w:rPr>
          <w:rFonts w:ascii="Times New Roman" w:hAnsi="Times New Roman" w:cs="Times New Roman"/>
          <w:sz w:val="24"/>
          <w:szCs w:val="24"/>
        </w:rPr>
        <w:t>»</w:t>
      </w:r>
    </w:p>
    <w:p w14:paraId="7B09E3EE" w14:textId="77777777" w:rsidR="001B0700" w:rsidRPr="00B95549" w:rsidRDefault="001B0700" w:rsidP="001B070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На</w:t>
      </w:r>
      <w:r>
        <w:rPr>
          <w:rFonts w:ascii="Times New Roman" w:hAnsi="Times New Roman" w:cs="Times New Roman"/>
          <w:sz w:val="24"/>
          <w:szCs w:val="24"/>
        </w:rPr>
        <w:t xml:space="preserve"> 202_-202_ </w:t>
      </w:r>
      <w:r w:rsidRPr="00B95549">
        <w:rPr>
          <w:rFonts w:ascii="Times New Roman" w:hAnsi="Times New Roman" w:cs="Times New Roman"/>
          <w:sz w:val="24"/>
          <w:szCs w:val="24"/>
        </w:rPr>
        <w:t>годы</w:t>
      </w:r>
    </w:p>
    <w:p w14:paraId="457A1D64" w14:textId="77777777" w:rsidR="001B0700" w:rsidRPr="00B95549" w:rsidRDefault="001B0700" w:rsidP="001B0700">
      <w:pPr>
        <w:pStyle w:val="ConsPlusNonformat"/>
        <w:jc w:val="center"/>
        <w:rPr>
          <w:rFonts w:ascii="Times New Roman" w:hAnsi="Times New Roman" w:cs="Times New Roman"/>
          <w:sz w:val="24"/>
          <w:szCs w:val="24"/>
        </w:rPr>
      </w:pPr>
    </w:p>
    <w:p w14:paraId="78C66FF3" w14:textId="77777777" w:rsidR="001B0700" w:rsidRPr="00B95549" w:rsidRDefault="001B0700" w:rsidP="001B0700">
      <w:pPr>
        <w:pStyle w:val="ConsPlusNonformat"/>
        <w:jc w:val="center"/>
        <w:rPr>
          <w:rFonts w:ascii="Times New Roman" w:hAnsi="Times New Roman" w:cs="Times New Roman"/>
          <w:sz w:val="24"/>
          <w:szCs w:val="24"/>
        </w:rPr>
      </w:pPr>
    </w:p>
    <w:p w14:paraId="6FC1A952" w14:textId="77777777" w:rsidR="001B0700" w:rsidRPr="00B95549" w:rsidRDefault="001B0700" w:rsidP="001B0700">
      <w:pPr>
        <w:pStyle w:val="ConsPlusNonformat"/>
        <w:jc w:val="both"/>
        <w:rPr>
          <w:rFonts w:ascii="Times New Roman" w:hAnsi="Times New Roman" w:cs="Times New Roman"/>
          <w:sz w:val="24"/>
          <w:szCs w:val="24"/>
        </w:rPr>
      </w:pPr>
      <w:r w:rsidRPr="00B95549">
        <w:rPr>
          <w:rFonts w:ascii="Times New Roman" w:hAnsi="Times New Roman" w:cs="Times New Roman"/>
          <w:sz w:val="24"/>
          <w:szCs w:val="24"/>
        </w:rPr>
        <w:t>Основные виды деятельности муниципального учреждения</w:t>
      </w:r>
      <w:r w:rsidRPr="00B95549">
        <w:rPr>
          <w:rStyle w:val="af5"/>
          <w:rFonts w:ascii="Times New Roman" w:hAnsi="Times New Roman" w:cs="Times New Roman"/>
          <w:sz w:val="24"/>
          <w:szCs w:val="24"/>
        </w:rPr>
        <w:footnoteReference w:id="9"/>
      </w:r>
      <w:r w:rsidRPr="00B95549">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61"/>
        <w:gridCol w:w="2544"/>
        <w:gridCol w:w="11157"/>
      </w:tblGrid>
      <w:tr w:rsidR="001B0700" w:rsidRPr="00B95549" w14:paraId="437C1906" w14:textId="77777777" w:rsidTr="00B1606E">
        <w:tc>
          <w:tcPr>
            <w:tcW w:w="861" w:type="dxa"/>
          </w:tcPr>
          <w:p w14:paraId="7389AC4B" w14:textId="77777777" w:rsidR="001B0700" w:rsidRPr="00B95549" w:rsidRDefault="001B0700" w:rsidP="00B1606E">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№п/п</w:t>
            </w:r>
          </w:p>
        </w:tc>
        <w:tc>
          <w:tcPr>
            <w:tcW w:w="2544" w:type="dxa"/>
          </w:tcPr>
          <w:p w14:paraId="03A39CAE" w14:textId="77777777" w:rsidR="001B0700" w:rsidRPr="00B95549" w:rsidRDefault="001B0700" w:rsidP="00B1606E">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Код ОКВЭД</w:t>
            </w:r>
          </w:p>
        </w:tc>
        <w:tc>
          <w:tcPr>
            <w:tcW w:w="11157" w:type="dxa"/>
          </w:tcPr>
          <w:p w14:paraId="36BE7430" w14:textId="177F1C79" w:rsidR="001B0700" w:rsidRPr="00B95549" w:rsidRDefault="001B0700" w:rsidP="00B1606E">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БЮДЖЕТНОЙ ОРГАНИЗАЦИИ</w:t>
            </w:r>
          </w:p>
        </w:tc>
      </w:tr>
      <w:tr w:rsidR="001B0700" w:rsidRPr="00B95549" w14:paraId="33829C12" w14:textId="77777777" w:rsidTr="00B1606E">
        <w:tc>
          <w:tcPr>
            <w:tcW w:w="861" w:type="dxa"/>
          </w:tcPr>
          <w:p w14:paraId="0AD8CEE1" w14:textId="77777777" w:rsidR="001B0700" w:rsidRPr="00B95549" w:rsidRDefault="001B0700" w:rsidP="00B1606E">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2544" w:type="dxa"/>
          </w:tcPr>
          <w:p w14:paraId="3A853D18" w14:textId="77777777" w:rsidR="001B0700" w:rsidRPr="00B95549" w:rsidRDefault="001B0700" w:rsidP="00B1606E">
            <w:pPr>
              <w:pStyle w:val="ConsPlusNonformat"/>
              <w:jc w:val="center"/>
              <w:rPr>
                <w:rFonts w:ascii="Times New Roman" w:hAnsi="Times New Roman" w:cs="Times New Roman"/>
                <w:sz w:val="24"/>
                <w:szCs w:val="24"/>
              </w:rPr>
            </w:pPr>
          </w:p>
        </w:tc>
        <w:tc>
          <w:tcPr>
            <w:tcW w:w="11157" w:type="dxa"/>
          </w:tcPr>
          <w:p w14:paraId="248593C4" w14:textId="77777777" w:rsidR="001B0700" w:rsidRPr="00420BD5" w:rsidRDefault="001B0700" w:rsidP="00B1606E">
            <w:pPr>
              <w:pStyle w:val="ConsPlusNonformat"/>
              <w:rPr>
                <w:rFonts w:ascii="Times New Roman" w:hAnsi="Times New Roman" w:cs="Times New Roman"/>
                <w:sz w:val="24"/>
                <w:szCs w:val="24"/>
              </w:rPr>
            </w:pPr>
          </w:p>
        </w:tc>
      </w:tr>
      <w:tr w:rsidR="001B0700" w:rsidRPr="00B95549" w14:paraId="6BF0CE1F" w14:textId="77777777" w:rsidTr="00B1606E">
        <w:tc>
          <w:tcPr>
            <w:tcW w:w="861" w:type="dxa"/>
          </w:tcPr>
          <w:p w14:paraId="34AA3E86" w14:textId="77777777" w:rsidR="001B0700" w:rsidRPr="00B95549" w:rsidRDefault="001B0700" w:rsidP="00B1606E">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tcPr>
          <w:p w14:paraId="022D684F" w14:textId="77777777" w:rsidR="001B0700" w:rsidRPr="00B95549" w:rsidRDefault="001B0700" w:rsidP="00B1606E">
            <w:pPr>
              <w:pStyle w:val="ConsPlusNonformat"/>
              <w:jc w:val="center"/>
              <w:rPr>
                <w:rFonts w:ascii="Times New Roman" w:hAnsi="Times New Roman" w:cs="Times New Roman"/>
                <w:sz w:val="24"/>
                <w:szCs w:val="24"/>
              </w:rPr>
            </w:pPr>
          </w:p>
        </w:tc>
        <w:tc>
          <w:tcPr>
            <w:tcW w:w="11157" w:type="dxa"/>
          </w:tcPr>
          <w:p w14:paraId="23075912" w14:textId="77777777" w:rsidR="001B0700" w:rsidRPr="00B95549" w:rsidRDefault="001B0700" w:rsidP="00B1606E">
            <w:pPr>
              <w:pStyle w:val="ConsPlusNonformat"/>
              <w:jc w:val="both"/>
              <w:rPr>
                <w:rFonts w:ascii="Times New Roman" w:hAnsi="Times New Roman" w:cs="Times New Roman"/>
                <w:sz w:val="24"/>
                <w:szCs w:val="24"/>
              </w:rPr>
            </w:pPr>
          </w:p>
        </w:tc>
      </w:tr>
    </w:tbl>
    <w:p w14:paraId="10207027" w14:textId="77777777" w:rsidR="001B0700" w:rsidRPr="00B95549" w:rsidRDefault="001B0700" w:rsidP="001B0700">
      <w:pPr>
        <w:pStyle w:val="ConsPlusNonformat"/>
        <w:jc w:val="center"/>
        <w:rPr>
          <w:rFonts w:ascii="Times New Roman" w:hAnsi="Times New Roman" w:cs="Times New Roman"/>
          <w:sz w:val="24"/>
          <w:szCs w:val="24"/>
        </w:rPr>
        <w:sectPr w:rsidR="001B0700" w:rsidRPr="00B95549" w:rsidSect="00CE4A60">
          <w:pgSz w:w="16840" w:h="11907" w:orient="landscape" w:code="9"/>
          <w:pgMar w:top="1134" w:right="1134" w:bottom="1134" w:left="1134" w:header="0" w:footer="0" w:gutter="0"/>
          <w:cols w:space="720"/>
        </w:sectPr>
      </w:pPr>
    </w:p>
    <w:p w14:paraId="477B496E" w14:textId="77777777" w:rsidR="001B0700" w:rsidRDefault="001B0700" w:rsidP="001B070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lastRenderedPageBreak/>
        <w:t>Часть 1. Сведения об оказываемых муниципальных услугах</w:t>
      </w:r>
      <w:r w:rsidRPr="00B95549">
        <w:rPr>
          <w:rStyle w:val="af5"/>
          <w:rFonts w:ascii="Times New Roman" w:hAnsi="Times New Roman" w:cs="Times New Roman"/>
          <w:sz w:val="24"/>
          <w:szCs w:val="24"/>
        </w:rPr>
        <w:footnoteReference w:id="10"/>
      </w:r>
    </w:p>
    <w:p w14:paraId="5FBCE2D1" w14:textId="77777777" w:rsidR="001B0700" w:rsidRPr="00B95549" w:rsidRDefault="001B0700" w:rsidP="001B0700">
      <w:pPr>
        <w:pStyle w:val="ConsPlusNonformat"/>
        <w:jc w:val="center"/>
        <w:rPr>
          <w:rFonts w:ascii="Times New Roman" w:hAnsi="Times New Roman" w:cs="Times New Roman"/>
          <w:sz w:val="24"/>
          <w:szCs w:val="24"/>
        </w:rPr>
      </w:pPr>
      <w:r>
        <w:rPr>
          <w:rFonts w:ascii="Times New Roman" w:hAnsi="Times New Roman" w:cs="Times New Roman"/>
          <w:sz w:val="24"/>
          <w:szCs w:val="24"/>
        </w:rPr>
        <w:t>Раздел ___</w:t>
      </w:r>
    </w:p>
    <w:p w14:paraId="6C564E4E" w14:textId="77777777" w:rsidR="001B0700" w:rsidRPr="00B95549" w:rsidRDefault="001B0700" w:rsidP="001B0700">
      <w:pPr>
        <w:pStyle w:val="ConsPlusNonformat"/>
        <w:jc w:val="center"/>
        <w:rPr>
          <w:rFonts w:ascii="Times New Roman" w:hAnsi="Times New Roman" w:cs="Times New Roman"/>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B0700" w:rsidRPr="00B95549" w14:paraId="02E56F8C" w14:textId="77777777" w:rsidTr="00B1606E">
        <w:tc>
          <w:tcPr>
            <w:tcW w:w="6380" w:type="dxa"/>
            <w:tcBorders>
              <w:top w:val="single" w:sz="4" w:space="0" w:color="auto"/>
              <w:left w:val="single" w:sz="4" w:space="0" w:color="auto"/>
              <w:bottom w:val="single" w:sz="4" w:space="0" w:color="auto"/>
              <w:right w:val="single" w:sz="4" w:space="0" w:color="auto"/>
            </w:tcBorders>
          </w:tcPr>
          <w:p w14:paraId="4606F322"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Наименование муниципальной услуги</w:t>
            </w:r>
          </w:p>
        </w:tc>
        <w:tc>
          <w:tcPr>
            <w:tcW w:w="8505" w:type="dxa"/>
            <w:tcBorders>
              <w:top w:val="single" w:sz="4" w:space="0" w:color="auto"/>
              <w:left w:val="single" w:sz="4" w:space="0" w:color="auto"/>
              <w:bottom w:val="single" w:sz="4" w:space="0" w:color="auto"/>
              <w:right w:val="single" w:sz="4" w:space="0" w:color="auto"/>
            </w:tcBorders>
          </w:tcPr>
          <w:p w14:paraId="13AA2F4E" w14:textId="77777777" w:rsidR="001B0700" w:rsidRPr="000C796F" w:rsidRDefault="001B0700" w:rsidP="00B1606E">
            <w:pPr>
              <w:pStyle w:val="ConsPlusNormal"/>
              <w:jc w:val="center"/>
              <w:rPr>
                <w:rFonts w:ascii="Times New Roman" w:hAnsi="Times New Roman" w:cs="Times New Roman"/>
                <w:sz w:val="24"/>
                <w:szCs w:val="24"/>
              </w:rPr>
            </w:pPr>
          </w:p>
        </w:tc>
      </w:tr>
      <w:tr w:rsidR="001B0700" w:rsidRPr="00B95549" w14:paraId="1700C100" w14:textId="77777777" w:rsidTr="00B1606E">
        <w:tc>
          <w:tcPr>
            <w:tcW w:w="6380" w:type="dxa"/>
            <w:tcBorders>
              <w:top w:val="single" w:sz="4" w:space="0" w:color="auto"/>
              <w:left w:val="single" w:sz="4" w:space="0" w:color="auto"/>
              <w:bottom w:val="single" w:sz="4" w:space="0" w:color="auto"/>
              <w:right w:val="single" w:sz="4" w:space="0" w:color="auto"/>
            </w:tcBorders>
          </w:tcPr>
          <w:p w14:paraId="36F507C8"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Код услуги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713846CB"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0D08D59C" w14:textId="77777777" w:rsidTr="00B1606E">
        <w:tc>
          <w:tcPr>
            <w:tcW w:w="6380" w:type="dxa"/>
            <w:tcBorders>
              <w:top w:val="single" w:sz="4" w:space="0" w:color="auto"/>
              <w:left w:val="single" w:sz="4" w:space="0" w:color="auto"/>
              <w:bottom w:val="single" w:sz="4" w:space="0" w:color="auto"/>
              <w:right w:val="single" w:sz="4" w:space="0" w:color="auto"/>
            </w:tcBorders>
          </w:tcPr>
          <w:p w14:paraId="12F8DC2B"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ОКВЭД услуги по базовому (отраслевому)</w:t>
            </w:r>
          </w:p>
        </w:tc>
        <w:tc>
          <w:tcPr>
            <w:tcW w:w="8505" w:type="dxa"/>
            <w:tcBorders>
              <w:top w:val="single" w:sz="4" w:space="0" w:color="auto"/>
              <w:left w:val="single" w:sz="4" w:space="0" w:color="auto"/>
              <w:bottom w:val="single" w:sz="4" w:space="0" w:color="auto"/>
              <w:right w:val="single" w:sz="4" w:space="0" w:color="auto"/>
            </w:tcBorders>
          </w:tcPr>
          <w:p w14:paraId="702315D1"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051BD3E" w14:textId="77777777" w:rsidTr="00B1606E">
        <w:tc>
          <w:tcPr>
            <w:tcW w:w="6380" w:type="dxa"/>
            <w:tcBorders>
              <w:top w:val="single" w:sz="4" w:space="0" w:color="auto"/>
              <w:left w:val="single" w:sz="4" w:space="0" w:color="auto"/>
              <w:bottom w:val="single" w:sz="4" w:space="0" w:color="auto"/>
              <w:right w:val="single" w:sz="4" w:space="0" w:color="auto"/>
            </w:tcBorders>
          </w:tcPr>
          <w:p w14:paraId="26F77DB1"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муниципальной услуги   </w:t>
            </w:r>
          </w:p>
        </w:tc>
        <w:tc>
          <w:tcPr>
            <w:tcW w:w="8505" w:type="dxa"/>
            <w:tcBorders>
              <w:top w:val="single" w:sz="4" w:space="0" w:color="auto"/>
              <w:left w:val="single" w:sz="4" w:space="0" w:color="auto"/>
              <w:bottom w:val="single" w:sz="4" w:space="0" w:color="auto"/>
              <w:right w:val="single" w:sz="4" w:space="0" w:color="auto"/>
            </w:tcBorders>
          </w:tcPr>
          <w:p w14:paraId="7F9DB5BB" w14:textId="77777777" w:rsidR="001B0700" w:rsidRPr="00B95549" w:rsidRDefault="001B0700" w:rsidP="00B1606E">
            <w:pPr>
              <w:pStyle w:val="ConsPlusNormal"/>
              <w:jc w:val="center"/>
              <w:rPr>
                <w:rFonts w:ascii="Times New Roman" w:hAnsi="Times New Roman" w:cs="Times New Roman"/>
                <w:sz w:val="24"/>
                <w:szCs w:val="24"/>
              </w:rPr>
            </w:pPr>
          </w:p>
        </w:tc>
      </w:tr>
    </w:tbl>
    <w:p w14:paraId="3AD5EC89" w14:textId="77777777" w:rsidR="001B0700" w:rsidRPr="00B95549" w:rsidRDefault="001B0700" w:rsidP="001B0700">
      <w:pPr>
        <w:pStyle w:val="ConsPlusNonformat"/>
        <w:jc w:val="center"/>
        <w:rPr>
          <w:rFonts w:ascii="Times New Roman" w:hAnsi="Times New Roman" w:cs="Times New Roman"/>
          <w:sz w:val="24"/>
          <w:szCs w:val="24"/>
        </w:rPr>
      </w:pPr>
    </w:p>
    <w:p w14:paraId="3BE004A8" w14:textId="77777777" w:rsidR="001B0700" w:rsidRPr="00B95549" w:rsidRDefault="001B0700" w:rsidP="001B0700">
      <w:pPr>
        <w:pStyle w:val="ConsPlusNormal"/>
        <w:jc w:val="both"/>
        <w:rPr>
          <w:sz w:val="24"/>
          <w:szCs w:val="24"/>
        </w:rPr>
      </w:pPr>
    </w:p>
    <w:p w14:paraId="1C1F8669" w14:textId="77777777" w:rsidR="001B0700" w:rsidRPr="00B95549" w:rsidRDefault="001B0700" w:rsidP="001B0700">
      <w:pPr>
        <w:pStyle w:val="ae"/>
        <w:numPr>
          <w:ilvl w:val="0"/>
          <w:numId w:val="14"/>
        </w:numPr>
        <w:spacing w:after="200" w:line="276" w:lineRule="auto"/>
        <w:rPr>
          <w:b/>
          <w:u w:val="single"/>
        </w:rPr>
      </w:pPr>
      <w:r w:rsidRPr="00B95549">
        <w:rPr>
          <w:b/>
          <w:u w:val="single"/>
        </w:rPr>
        <w:t>Показатели качества муниципальной услуги</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2058"/>
        <w:gridCol w:w="1701"/>
        <w:gridCol w:w="2478"/>
        <w:gridCol w:w="1134"/>
        <w:gridCol w:w="1134"/>
      </w:tblGrid>
      <w:tr w:rsidR="001B0700" w:rsidRPr="00B95549" w14:paraId="2B655D79" w14:textId="77777777" w:rsidTr="00066C7C">
        <w:trPr>
          <w:trHeight w:val="433"/>
        </w:trPr>
        <w:tc>
          <w:tcPr>
            <w:tcW w:w="2127" w:type="dxa"/>
            <w:vMerge w:val="restart"/>
          </w:tcPr>
          <w:p w14:paraId="00743AC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05FF5C2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307E192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3759" w:type="dxa"/>
            <w:gridSpan w:val="2"/>
          </w:tcPr>
          <w:p w14:paraId="7098F21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качества</w:t>
            </w:r>
            <w:r w:rsidRPr="00B95549">
              <w:rPr>
                <w:rFonts w:ascii="Times New Roman" w:hAnsi="Times New Roman" w:cs="Times New Roman"/>
                <w:sz w:val="24"/>
                <w:szCs w:val="24"/>
              </w:rPr>
              <w:t xml:space="preserve"> муниципальной услуги</w:t>
            </w:r>
          </w:p>
        </w:tc>
        <w:tc>
          <w:tcPr>
            <w:tcW w:w="4746" w:type="dxa"/>
            <w:gridSpan w:val="3"/>
          </w:tcPr>
          <w:p w14:paraId="60E113CD"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качества</w:t>
            </w:r>
            <w:r w:rsidRPr="00B95549">
              <w:rPr>
                <w:rFonts w:ascii="Times New Roman" w:hAnsi="Times New Roman" w:cs="Times New Roman"/>
                <w:sz w:val="24"/>
                <w:szCs w:val="24"/>
              </w:rPr>
              <w:t xml:space="preserve"> муниципальной услуги</w:t>
            </w:r>
          </w:p>
          <w:p w14:paraId="368BC730" w14:textId="67D2CE12"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358D4AFC" w14:textId="77777777" w:rsidTr="00066C7C">
        <w:trPr>
          <w:trHeight w:val="373"/>
        </w:trPr>
        <w:tc>
          <w:tcPr>
            <w:tcW w:w="2127" w:type="dxa"/>
            <w:vMerge/>
          </w:tcPr>
          <w:p w14:paraId="6ABFA70C" w14:textId="77777777" w:rsidR="001B0700" w:rsidRPr="00B95549" w:rsidRDefault="001B0700" w:rsidP="00B1606E"/>
        </w:tc>
        <w:tc>
          <w:tcPr>
            <w:tcW w:w="1982" w:type="dxa"/>
            <w:vMerge/>
          </w:tcPr>
          <w:p w14:paraId="55786B1F" w14:textId="77777777" w:rsidR="001B0700" w:rsidRPr="00B95549" w:rsidRDefault="001B0700" w:rsidP="00B1606E"/>
        </w:tc>
        <w:tc>
          <w:tcPr>
            <w:tcW w:w="2271" w:type="dxa"/>
            <w:vMerge/>
          </w:tcPr>
          <w:p w14:paraId="07B27675" w14:textId="77777777" w:rsidR="001B0700" w:rsidRPr="00B95549" w:rsidRDefault="001B0700" w:rsidP="00B1606E"/>
        </w:tc>
        <w:tc>
          <w:tcPr>
            <w:tcW w:w="2058" w:type="dxa"/>
          </w:tcPr>
          <w:p w14:paraId="6477131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701" w:type="dxa"/>
          </w:tcPr>
          <w:p w14:paraId="47240FC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2478" w:type="dxa"/>
          </w:tcPr>
          <w:p w14:paraId="4D7D340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574102D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74171BA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1B0700" w:rsidRPr="00B95549" w14:paraId="2DF43502" w14:textId="77777777" w:rsidTr="00066C7C">
        <w:tc>
          <w:tcPr>
            <w:tcW w:w="2127" w:type="dxa"/>
          </w:tcPr>
          <w:p w14:paraId="088273B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0F9D5ED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234B21A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2058" w:type="dxa"/>
          </w:tcPr>
          <w:p w14:paraId="145730E8"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701" w:type="dxa"/>
          </w:tcPr>
          <w:p w14:paraId="6FFBE5F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2478" w:type="dxa"/>
          </w:tcPr>
          <w:p w14:paraId="2DB1D24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19DBD0F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20EC8D4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7C25E350" w14:textId="77777777" w:rsidTr="00066C7C">
        <w:tc>
          <w:tcPr>
            <w:tcW w:w="2127" w:type="dxa"/>
            <w:vMerge w:val="restart"/>
          </w:tcPr>
          <w:p w14:paraId="0CA25643"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vMerge w:val="restart"/>
          </w:tcPr>
          <w:p w14:paraId="4AD3F539"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vMerge w:val="restart"/>
          </w:tcPr>
          <w:p w14:paraId="40735DFB" w14:textId="77777777" w:rsidR="001B0700" w:rsidRPr="00B95549" w:rsidRDefault="001B0700" w:rsidP="00B1606E">
            <w:pPr>
              <w:pStyle w:val="ConsPlusNormal"/>
              <w:jc w:val="center"/>
              <w:rPr>
                <w:rFonts w:ascii="Times New Roman" w:hAnsi="Times New Roman" w:cs="Times New Roman"/>
                <w:sz w:val="24"/>
                <w:szCs w:val="24"/>
              </w:rPr>
            </w:pPr>
          </w:p>
        </w:tc>
        <w:tc>
          <w:tcPr>
            <w:tcW w:w="2058" w:type="dxa"/>
          </w:tcPr>
          <w:p w14:paraId="24E92A98" w14:textId="77777777" w:rsidR="001B0700" w:rsidRPr="00B95549" w:rsidRDefault="001B0700" w:rsidP="00B1606E">
            <w:pPr>
              <w:pStyle w:val="ConsPlusNormal"/>
              <w:jc w:val="center"/>
              <w:rPr>
                <w:rFonts w:ascii="Times New Roman" w:hAnsi="Times New Roman" w:cs="Times New Roman"/>
                <w:sz w:val="24"/>
                <w:szCs w:val="24"/>
              </w:rPr>
            </w:pPr>
          </w:p>
        </w:tc>
        <w:tc>
          <w:tcPr>
            <w:tcW w:w="1701" w:type="dxa"/>
          </w:tcPr>
          <w:p w14:paraId="2013DCD7" w14:textId="77777777" w:rsidR="001B0700" w:rsidRPr="00B95549" w:rsidRDefault="001B0700" w:rsidP="00B1606E">
            <w:pPr>
              <w:pStyle w:val="ConsPlusNormal"/>
              <w:jc w:val="center"/>
              <w:rPr>
                <w:rFonts w:ascii="Times New Roman" w:hAnsi="Times New Roman" w:cs="Times New Roman"/>
                <w:sz w:val="24"/>
                <w:szCs w:val="24"/>
              </w:rPr>
            </w:pPr>
          </w:p>
        </w:tc>
        <w:tc>
          <w:tcPr>
            <w:tcW w:w="2478" w:type="dxa"/>
          </w:tcPr>
          <w:p w14:paraId="350BF2DB"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267091BA"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47936210"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826692C" w14:textId="77777777" w:rsidTr="00066C7C">
        <w:tc>
          <w:tcPr>
            <w:tcW w:w="2127" w:type="dxa"/>
            <w:vMerge/>
          </w:tcPr>
          <w:p w14:paraId="548E7CA8" w14:textId="77777777" w:rsidR="001B0700" w:rsidRPr="00B95549" w:rsidRDefault="001B0700" w:rsidP="00B1606E"/>
        </w:tc>
        <w:tc>
          <w:tcPr>
            <w:tcW w:w="1982" w:type="dxa"/>
            <w:vMerge/>
          </w:tcPr>
          <w:p w14:paraId="795117F6" w14:textId="77777777" w:rsidR="001B0700" w:rsidRPr="00B95549" w:rsidRDefault="001B0700" w:rsidP="00B1606E"/>
        </w:tc>
        <w:tc>
          <w:tcPr>
            <w:tcW w:w="2271" w:type="dxa"/>
            <w:vMerge/>
          </w:tcPr>
          <w:p w14:paraId="37113DE4" w14:textId="77777777" w:rsidR="001B0700" w:rsidRPr="00B95549" w:rsidRDefault="001B0700" w:rsidP="00B1606E"/>
        </w:tc>
        <w:tc>
          <w:tcPr>
            <w:tcW w:w="2058" w:type="dxa"/>
          </w:tcPr>
          <w:p w14:paraId="2B8021AE" w14:textId="77777777" w:rsidR="001B0700" w:rsidRPr="00B95549" w:rsidRDefault="001B0700" w:rsidP="00B1606E">
            <w:pPr>
              <w:pStyle w:val="ConsPlusNormal"/>
              <w:jc w:val="center"/>
              <w:rPr>
                <w:rFonts w:ascii="Times New Roman" w:hAnsi="Times New Roman" w:cs="Times New Roman"/>
                <w:sz w:val="24"/>
                <w:szCs w:val="24"/>
              </w:rPr>
            </w:pPr>
          </w:p>
        </w:tc>
        <w:tc>
          <w:tcPr>
            <w:tcW w:w="1701" w:type="dxa"/>
          </w:tcPr>
          <w:p w14:paraId="6D98DF7C" w14:textId="77777777" w:rsidR="001B0700" w:rsidRPr="00B95549" w:rsidRDefault="001B0700" w:rsidP="00B1606E">
            <w:pPr>
              <w:pStyle w:val="ConsPlusNormal"/>
              <w:jc w:val="center"/>
              <w:rPr>
                <w:rFonts w:ascii="Times New Roman" w:hAnsi="Times New Roman" w:cs="Times New Roman"/>
                <w:sz w:val="24"/>
                <w:szCs w:val="24"/>
              </w:rPr>
            </w:pPr>
          </w:p>
        </w:tc>
        <w:tc>
          <w:tcPr>
            <w:tcW w:w="2478" w:type="dxa"/>
          </w:tcPr>
          <w:p w14:paraId="1CC278A2"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6B9A9792"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24B5A923"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3A52811A" w14:textId="77777777" w:rsidTr="00066C7C">
        <w:tc>
          <w:tcPr>
            <w:tcW w:w="8438" w:type="dxa"/>
            <w:gridSpan w:val="4"/>
          </w:tcPr>
          <w:p w14:paraId="249DA570"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701" w:type="dxa"/>
          </w:tcPr>
          <w:p w14:paraId="4EE0751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2478" w:type="dxa"/>
          </w:tcPr>
          <w:p w14:paraId="13F96839"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62201D42"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050F62EB" w14:textId="77777777" w:rsidR="001B0700" w:rsidRPr="00B95549" w:rsidRDefault="001B0700" w:rsidP="00B1606E">
            <w:pPr>
              <w:pStyle w:val="ConsPlusNormal"/>
              <w:jc w:val="center"/>
              <w:rPr>
                <w:rFonts w:ascii="Times New Roman" w:hAnsi="Times New Roman" w:cs="Times New Roman"/>
                <w:sz w:val="24"/>
                <w:szCs w:val="24"/>
              </w:rPr>
            </w:pPr>
          </w:p>
        </w:tc>
      </w:tr>
    </w:tbl>
    <w:p w14:paraId="0A2F90F9" w14:textId="77777777" w:rsidR="001B0700" w:rsidRPr="00B95549" w:rsidRDefault="001B0700" w:rsidP="001B0700">
      <w:pPr>
        <w:pStyle w:val="ae"/>
        <w:numPr>
          <w:ilvl w:val="0"/>
          <w:numId w:val="14"/>
        </w:numPr>
        <w:spacing w:after="200" w:line="276" w:lineRule="auto"/>
        <w:rPr>
          <w:b/>
          <w:u w:val="single"/>
        </w:rPr>
      </w:pPr>
      <w:r w:rsidRPr="00B95549">
        <w:br w:type="page"/>
      </w:r>
      <w:r w:rsidRPr="00B95549">
        <w:rPr>
          <w:b/>
          <w:u w:val="single"/>
        </w:rPr>
        <w:lastRenderedPageBreak/>
        <w:t>Показатели объема муниципальной услуги</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B0700" w:rsidRPr="00B95549" w14:paraId="0C6AADF2" w14:textId="77777777" w:rsidTr="00B1606E">
        <w:tc>
          <w:tcPr>
            <w:tcW w:w="2127" w:type="dxa"/>
            <w:vMerge w:val="restart"/>
          </w:tcPr>
          <w:p w14:paraId="5DD961B8"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7786B1B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055C026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5201" w:type="dxa"/>
            <w:gridSpan w:val="2"/>
          </w:tcPr>
          <w:p w14:paraId="35D53CA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муниципальной услуги</w:t>
            </w:r>
          </w:p>
        </w:tc>
        <w:tc>
          <w:tcPr>
            <w:tcW w:w="3304" w:type="dxa"/>
            <w:gridSpan w:val="3"/>
          </w:tcPr>
          <w:p w14:paraId="5B8791CD"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муниципальной услуги</w:t>
            </w:r>
          </w:p>
          <w:p w14:paraId="5084A996" w14:textId="3C11A21D"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303FA313" w14:textId="77777777" w:rsidTr="00B1606E">
        <w:tc>
          <w:tcPr>
            <w:tcW w:w="2127" w:type="dxa"/>
            <w:vMerge/>
          </w:tcPr>
          <w:p w14:paraId="739FD735" w14:textId="77777777" w:rsidR="001B0700" w:rsidRPr="00B95549" w:rsidRDefault="001B0700" w:rsidP="00B1606E"/>
        </w:tc>
        <w:tc>
          <w:tcPr>
            <w:tcW w:w="1982" w:type="dxa"/>
            <w:vMerge/>
          </w:tcPr>
          <w:p w14:paraId="560FF23B" w14:textId="77777777" w:rsidR="001B0700" w:rsidRPr="00B95549" w:rsidRDefault="001B0700" w:rsidP="00B1606E"/>
        </w:tc>
        <w:tc>
          <w:tcPr>
            <w:tcW w:w="2271" w:type="dxa"/>
            <w:vMerge/>
          </w:tcPr>
          <w:p w14:paraId="3CCCA384" w14:textId="77777777" w:rsidR="001B0700" w:rsidRPr="00B95549" w:rsidRDefault="001B0700" w:rsidP="00B1606E"/>
        </w:tc>
        <w:tc>
          <w:tcPr>
            <w:tcW w:w="3685" w:type="dxa"/>
          </w:tcPr>
          <w:p w14:paraId="11A9CFE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3A98A4C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0CF76A4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0AB4C77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1134" w:type="dxa"/>
          </w:tcPr>
          <w:p w14:paraId="5453DC8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1B0700" w:rsidRPr="00B95549" w14:paraId="47577AD6" w14:textId="77777777" w:rsidTr="00B1606E">
        <w:tc>
          <w:tcPr>
            <w:tcW w:w="2127" w:type="dxa"/>
          </w:tcPr>
          <w:p w14:paraId="145FD1B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3AFC393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792B922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1792AB3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70BF877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7EBBDCCE"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0812B44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509A37B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3E404EB5" w14:textId="77777777" w:rsidTr="00B1606E">
        <w:tc>
          <w:tcPr>
            <w:tcW w:w="2127" w:type="dxa"/>
            <w:vMerge w:val="restart"/>
          </w:tcPr>
          <w:p w14:paraId="02102F0D"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vMerge w:val="restart"/>
          </w:tcPr>
          <w:p w14:paraId="41E9A7E4"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vMerge w:val="restart"/>
          </w:tcPr>
          <w:p w14:paraId="3BDAA914"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4E95272D"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4B0CCB0E"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44D6AC88"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7AA5AC14"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40C770D4"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5614CA78" w14:textId="77777777" w:rsidTr="00B1606E">
        <w:tc>
          <w:tcPr>
            <w:tcW w:w="2127" w:type="dxa"/>
            <w:vMerge/>
          </w:tcPr>
          <w:p w14:paraId="4418397D" w14:textId="77777777" w:rsidR="001B0700" w:rsidRPr="00B95549" w:rsidRDefault="001B0700" w:rsidP="00B1606E"/>
        </w:tc>
        <w:tc>
          <w:tcPr>
            <w:tcW w:w="1982" w:type="dxa"/>
            <w:vMerge/>
          </w:tcPr>
          <w:p w14:paraId="7062520A" w14:textId="77777777" w:rsidR="001B0700" w:rsidRPr="00B95549" w:rsidRDefault="001B0700" w:rsidP="00B1606E"/>
        </w:tc>
        <w:tc>
          <w:tcPr>
            <w:tcW w:w="2271" w:type="dxa"/>
            <w:vMerge/>
          </w:tcPr>
          <w:p w14:paraId="06F23D7A" w14:textId="77777777" w:rsidR="001B0700" w:rsidRPr="00B95549" w:rsidRDefault="001B0700" w:rsidP="00B1606E"/>
        </w:tc>
        <w:tc>
          <w:tcPr>
            <w:tcW w:w="3685" w:type="dxa"/>
          </w:tcPr>
          <w:p w14:paraId="162D1DE8"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5BE103AE"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6256FF1A"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3E8580EE"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22B0074D"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3A80DAA" w14:textId="77777777" w:rsidTr="00B1606E">
        <w:tc>
          <w:tcPr>
            <w:tcW w:w="2127" w:type="dxa"/>
            <w:vMerge w:val="restart"/>
          </w:tcPr>
          <w:p w14:paraId="76A851F4"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vMerge w:val="restart"/>
          </w:tcPr>
          <w:p w14:paraId="325D0137"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vMerge w:val="restart"/>
          </w:tcPr>
          <w:p w14:paraId="35047352"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06C8F08D"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65C109F1" w14:textId="77777777" w:rsidR="001B0700" w:rsidRPr="00B95549" w:rsidRDefault="001B0700" w:rsidP="00B1606E">
            <w:pPr>
              <w:pStyle w:val="ConsPlusNormal"/>
              <w:rPr>
                <w:rFonts w:ascii="Times New Roman" w:hAnsi="Times New Roman" w:cs="Times New Roman"/>
                <w:sz w:val="24"/>
                <w:szCs w:val="24"/>
              </w:rPr>
            </w:pPr>
          </w:p>
        </w:tc>
        <w:tc>
          <w:tcPr>
            <w:tcW w:w="1036" w:type="dxa"/>
          </w:tcPr>
          <w:p w14:paraId="39A74FA6"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62A758C3"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4905194A"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2E44A27A" w14:textId="77777777" w:rsidTr="00B1606E">
        <w:tc>
          <w:tcPr>
            <w:tcW w:w="2127" w:type="dxa"/>
            <w:vMerge/>
          </w:tcPr>
          <w:p w14:paraId="41210E2C" w14:textId="77777777" w:rsidR="001B0700" w:rsidRPr="00B95549" w:rsidRDefault="001B0700" w:rsidP="00B1606E"/>
        </w:tc>
        <w:tc>
          <w:tcPr>
            <w:tcW w:w="1982" w:type="dxa"/>
            <w:vMerge/>
          </w:tcPr>
          <w:p w14:paraId="2C29788A" w14:textId="77777777" w:rsidR="001B0700" w:rsidRPr="00B95549" w:rsidRDefault="001B0700" w:rsidP="00B1606E"/>
        </w:tc>
        <w:tc>
          <w:tcPr>
            <w:tcW w:w="2271" w:type="dxa"/>
            <w:vMerge/>
          </w:tcPr>
          <w:p w14:paraId="4E0215B5" w14:textId="77777777" w:rsidR="001B0700" w:rsidRPr="00B95549" w:rsidRDefault="001B0700" w:rsidP="00B1606E"/>
        </w:tc>
        <w:tc>
          <w:tcPr>
            <w:tcW w:w="3685" w:type="dxa"/>
          </w:tcPr>
          <w:p w14:paraId="410796D9"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5B32D15B"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479677AF" w14:textId="77777777" w:rsidR="001B0700" w:rsidRPr="00B95549" w:rsidRDefault="001B0700" w:rsidP="00B1606E">
            <w:pPr>
              <w:pStyle w:val="ConsPlusNormal"/>
              <w:rPr>
                <w:rFonts w:ascii="Times New Roman" w:hAnsi="Times New Roman" w:cs="Times New Roman"/>
                <w:sz w:val="24"/>
                <w:szCs w:val="24"/>
              </w:rPr>
            </w:pPr>
          </w:p>
        </w:tc>
        <w:tc>
          <w:tcPr>
            <w:tcW w:w="1134" w:type="dxa"/>
          </w:tcPr>
          <w:p w14:paraId="727A566E"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A529C57"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3E6F2564" w14:textId="77777777" w:rsidTr="00B1606E">
        <w:tc>
          <w:tcPr>
            <w:tcW w:w="10065" w:type="dxa"/>
            <w:gridSpan w:val="4"/>
          </w:tcPr>
          <w:p w14:paraId="1A19F93D"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717B679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2642AC55"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66D9F8A4"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3249B85" w14:textId="77777777" w:rsidR="001B0700" w:rsidRPr="00B95549" w:rsidRDefault="001B0700" w:rsidP="00B1606E">
            <w:pPr>
              <w:pStyle w:val="ConsPlusNormal"/>
              <w:jc w:val="center"/>
              <w:rPr>
                <w:rFonts w:ascii="Times New Roman" w:hAnsi="Times New Roman" w:cs="Times New Roman"/>
                <w:sz w:val="24"/>
                <w:szCs w:val="24"/>
              </w:rPr>
            </w:pPr>
          </w:p>
        </w:tc>
      </w:tr>
    </w:tbl>
    <w:p w14:paraId="48FA52A2" w14:textId="77777777" w:rsidR="001B0700" w:rsidRPr="00B95549" w:rsidRDefault="001B0700" w:rsidP="001B0700">
      <w:pPr>
        <w:pStyle w:val="ConsPlusNonformat"/>
        <w:jc w:val="both"/>
        <w:rPr>
          <w:rFonts w:ascii="Arial" w:hAnsi="Arial" w:cs="Arial"/>
          <w:sz w:val="24"/>
          <w:szCs w:val="24"/>
        </w:rPr>
      </w:pPr>
    </w:p>
    <w:p w14:paraId="4640DA82" w14:textId="77777777" w:rsidR="001B0700" w:rsidRPr="00B95549" w:rsidRDefault="001B0700" w:rsidP="001B0700">
      <w:pPr>
        <w:pStyle w:val="ConsPlusNonformat"/>
        <w:jc w:val="both"/>
        <w:rPr>
          <w:rFonts w:ascii="Arial" w:hAnsi="Arial" w:cs="Arial"/>
          <w:sz w:val="24"/>
          <w:szCs w:val="24"/>
        </w:rPr>
      </w:pPr>
    </w:p>
    <w:p w14:paraId="410B75E8" w14:textId="77777777" w:rsidR="001B0700" w:rsidRPr="00B95549" w:rsidRDefault="001B0700" w:rsidP="001B0700">
      <w:pPr>
        <w:pStyle w:val="ConsPlusNonformat"/>
        <w:ind w:left="360"/>
        <w:jc w:val="both"/>
        <w:rPr>
          <w:rFonts w:ascii="Times New Roman" w:hAnsi="Times New Roman" w:cs="Times New Roman"/>
          <w:b/>
          <w:sz w:val="24"/>
          <w:szCs w:val="24"/>
          <w:u w:val="single"/>
        </w:rPr>
      </w:pPr>
      <w:r w:rsidRPr="00B95549">
        <w:rPr>
          <w:rFonts w:ascii="Times New Roman" w:hAnsi="Times New Roman" w:cs="Times New Roman"/>
          <w:b/>
          <w:sz w:val="24"/>
          <w:szCs w:val="24"/>
          <w:u w:val="single"/>
        </w:rPr>
        <w:t>3) Сведения о платных услугах в составе задания</w:t>
      </w:r>
      <w:r w:rsidRPr="00B95549">
        <w:rPr>
          <w:rStyle w:val="af5"/>
          <w:rFonts w:ascii="Times New Roman" w:hAnsi="Times New Roman" w:cs="Times New Roman"/>
          <w:b/>
          <w:sz w:val="24"/>
          <w:szCs w:val="24"/>
          <w:u w:val="single"/>
        </w:rPr>
        <w:footnoteReference w:id="11"/>
      </w:r>
    </w:p>
    <w:p w14:paraId="6FB72676" w14:textId="77777777" w:rsidR="001B0700" w:rsidRPr="00B95549" w:rsidRDefault="001B0700" w:rsidP="001B0700">
      <w:pPr>
        <w:pStyle w:val="ConsPlusNonformat"/>
        <w:ind w:left="360"/>
        <w:jc w:val="both"/>
        <w:rPr>
          <w:rFonts w:ascii="Arial" w:hAnsi="Arial" w:cs="Arial"/>
          <w:sz w:val="24"/>
          <w:szCs w:val="24"/>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1984"/>
        <w:gridCol w:w="1701"/>
        <w:gridCol w:w="850"/>
        <w:gridCol w:w="851"/>
        <w:gridCol w:w="850"/>
        <w:gridCol w:w="861"/>
        <w:gridCol w:w="840"/>
        <w:gridCol w:w="709"/>
      </w:tblGrid>
      <w:tr w:rsidR="001B0700" w:rsidRPr="00B95549" w14:paraId="3756E84F" w14:textId="77777777" w:rsidTr="00B1606E">
        <w:trPr>
          <w:trHeight w:val="863"/>
        </w:trPr>
        <w:tc>
          <w:tcPr>
            <w:tcW w:w="2127" w:type="dxa"/>
            <w:vMerge w:val="restart"/>
          </w:tcPr>
          <w:p w14:paraId="604B6D4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48AB688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72D4C31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3685" w:type="dxa"/>
            <w:gridSpan w:val="2"/>
          </w:tcPr>
          <w:p w14:paraId="674CA22A" w14:textId="77777777" w:rsidR="001B0700" w:rsidRPr="00B95549" w:rsidRDefault="001B0700" w:rsidP="00B1606E">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Реквизиты НПА, устанавливающего размер платы (цену, тариф) либо порядок ее (его) установления</w:t>
            </w:r>
          </w:p>
        </w:tc>
        <w:tc>
          <w:tcPr>
            <w:tcW w:w="2551" w:type="dxa"/>
            <w:gridSpan w:val="3"/>
          </w:tcPr>
          <w:p w14:paraId="0FD5AB5A"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Предельный размер платы (цена, тариф)</w:t>
            </w:r>
          </w:p>
          <w:p w14:paraId="01F6259D" w14:textId="131B6727"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c>
          <w:tcPr>
            <w:tcW w:w="2410" w:type="dxa"/>
            <w:gridSpan w:val="3"/>
          </w:tcPr>
          <w:p w14:paraId="45918F6F"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Среднегодовой размер платы (цена, тариф)</w:t>
            </w:r>
          </w:p>
          <w:p w14:paraId="5B0DB147" w14:textId="7C386857"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3551B041" w14:textId="77777777" w:rsidTr="00B1606E">
        <w:tc>
          <w:tcPr>
            <w:tcW w:w="2127" w:type="dxa"/>
            <w:vMerge/>
          </w:tcPr>
          <w:p w14:paraId="1C1ADE51" w14:textId="77777777" w:rsidR="001B0700" w:rsidRPr="00B95549" w:rsidRDefault="001B0700" w:rsidP="00B1606E"/>
        </w:tc>
        <w:tc>
          <w:tcPr>
            <w:tcW w:w="1982" w:type="dxa"/>
            <w:vMerge/>
          </w:tcPr>
          <w:p w14:paraId="4DCF8511" w14:textId="77777777" w:rsidR="001B0700" w:rsidRPr="00B95549" w:rsidRDefault="001B0700" w:rsidP="00B1606E"/>
        </w:tc>
        <w:tc>
          <w:tcPr>
            <w:tcW w:w="2271" w:type="dxa"/>
            <w:vMerge/>
          </w:tcPr>
          <w:p w14:paraId="2D30CD7F" w14:textId="77777777" w:rsidR="001B0700" w:rsidRPr="00B95549" w:rsidRDefault="001B0700" w:rsidP="00B1606E"/>
        </w:tc>
        <w:tc>
          <w:tcPr>
            <w:tcW w:w="1984" w:type="dxa"/>
          </w:tcPr>
          <w:p w14:paraId="44483F5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Наименование НПА (вид НПА, </w:t>
            </w:r>
            <w:r w:rsidRPr="00B95549">
              <w:rPr>
                <w:rFonts w:ascii="Times New Roman" w:hAnsi="Times New Roman" w:cs="Times New Roman"/>
                <w:sz w:val="24"/>
                <w:szCs w:val="24"/>
              </w:rPr>
              <w:lastRenderedPageBreak/>
              <w:t>принявший орган, название)</w:t>
            </w:r>
          </w:p>
        </w:tc>
        <w:tc>
          <w:tcPr>
            <w:tcW w:w="1701" w:type="dxa"/>
          </w:tcPr>
          <w:p w14:paraId="22B24A3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lastRenderedPageBreak/>
              <w:t>Дата, № НПА</w:t>
            </w:r>
          </w:p>
        </w:tc>
        <w:tc>
          <w:tcPr>
            <w:tcW w:w="850" w:type="dxa"/>
          </w:tcPr>
          <w:p w14:paraId="2CD5EB8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51" w:type="dxa"/>
          </w:tcPr>
          <w:p w14:paraId="25B8B7A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50" w:type="dxa"/>
          </w:tcPr>
          <w:p w14:paraId="3A6ABBA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61" w:type="dxa"/>
          </w:tcPr>
          <w:p w14:paraId="2BAD55F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840" w:type="dxa"/>
          </w:tcPr>
          <w:p w14:paraId="33C811A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c>
          <w:tcPr>
            <w:tcW w:w="709" w:type="dxa"/>
          </w:tcPr>
          <w:p w14:paraId="1D5A894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20__ год </w:t>
            </w:r>
          </w:p>
        </w:tc>
      </w:tr>
      <w:tr w:rsidR="001B0700" w:rsidRPr="00B95549" w14:paraId="3F690B87" w14:textId="77777777" w:rsidTr="00B1606E">
        <w:tc>
          <w:tcPr>
            <w:tcW w:w="2127" w:type="dxa"/>
          </w:tcPr>
          <w:p w14:paraId="19E3755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lastRenderedPageBreak/>
              <w:t>1</w:t>
            </w:r>
          </w:p>
        </w:tc>
        <w:tc>
          <w:tcPr>
            <w:tcW w:w="1982" w:type="dxa"/>
          </w:tcPr>
          <w:p w14:paraId="46189E1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3976716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1984" w:type="dxa"/>
          </w:tcPr>
          <w:p w14:paraId="0FE9AFCD"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701" w:type="dxa"/>
          </w:tcPr>
          <w:p w14:paraId="1309F91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850" w:type="dxa"/>
          </w:tcPr>
          <w:p w14:paraId="00A64C0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851" w:type="dxa"/>
          </w:tcPr>
          <w:p w14:paraId="06BFDD3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850" w:type="dxa"/>
          </w:tcPr>
          <w:p w14:paraId="09959E8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c>
          <w:tcPr>
            <w:tcW w:w="861" w:type="dxa"/>
          </w:tcPr>
          <w:p w14:paraId="4BEFA4CE"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9</w:t>
            </w:r>
          </w:p>
        </w:tc>
        <w:tc>
          <w:tcPr>
            <w:tcW w:w="840" w:type="dxa"/>
          </w:tcPr>
          <w:p w14:paraId="4392496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10</w:t>
            </w:r>
          </w:p>
        </w:tc>
        <w:tc>
          <w:tcPr>
            <w:tcW w:w="709" w:type="dxa"/>
          </w:tcPr>
          <w:p w14:paraId="5E17501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11</w:t>
            </w:r>
          </w:p>
        </w:tc>
      </w:tr>
      <w:tr w:rsidR="001B0700" w:rsidRPr="00B95549" w14:paraId="063E23FC" w14:textId="77777777" w:rsidTr="00B1606E">
        <w:tc>
          <w:tcPr>
            <w:tcW w:w="2127" w:type="dxa"/>
          </w:tcPr>
          <w:p w14:paraId="3BEC0D37"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tcPr>
          <w:p w14:paraId="69C3C248"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tcPr>
          <w:p w14:paraId="1601330E" w14:textId="77777777" w:rsidR="001B0700" w:rsidRPr="00B95549" w:rsidRDefault="001B0700" w:rsidP="00B1606E">
            <w:pPr>
              <w:pStyle w:val="ConsPlusNormal"/>
              <w:jc w:val="center"/>
              <w:rPr>
                <w:rFonts w:ascii="Times New Roman" w:hAnsi="Times New Roman" w:cs="Times New Roman"/>
                <w:sz w:val="24"/>
                <w:szCs w:val="24"/>
              </w:rPr>
            </w:pPr>
          </w:p>
        </w:tc>
        <w:tc>
          <w:tcPr>
            <w:tcW w:w="1984" w:type="dxa"/>
          </w:tcPr>
          <w:p w14:paraId="47104CF8" w14:textId="77777777" w:rsidR="001B0700" w:rsidRPr="00B95549" w:rsidRDefault="001B0700" w:rsidP="00B1606E">
            <w:pPr>
              <w:pStyle w:val="ConsPlusNormal"/>
              <w:jc w:val="center"/>
              <w:rPr>
                <w:rFonts w:ascii="Times New Roman" w:hAnsi="Times New Roman" w:cs="Times New Roman"/>
                <w:sz w:val="24"/>
                <w:szCs w:val="24"/>
              </w:rPr>
            </w:pPr>
          </w:p>
        </w:tc>
        <w:tc>
          <w:tcPr>
            <w:tcW w:w="1701" w:type="dxa"/>
          </w:tcPr>
          <w:p w14:paraId="5765985D" w14:textId="77777777" w:rsidR="001B0700" w:rsidRPr="00B95549" w:rsidRDefault="001B0700" w:rsidP="00B1606E">
            <w:pPr>
              <w:pStyle w:val="ConsPlusNormal"/>
              <w:jc w:val="center"/>
              <w:rPr>
                <w:rFonts w:ascii="Times New Roman" w:hAnsi="Times New Roman" w:cs="Times New Roman"/>
                <w:sz w:val="24"/>
                <w:szCs w:val="24"/>
              </w:rPr>
            </w:pPr>
          </w:p>
        </w:tc>
        <w:tc>
          <w:tcPr>
            <w:tcW w:w="850" w:type="dxa"/>
          </w:tcPr>
          <w:p w14:paraId="6F93128E" w14:textId="77777777" w:rsidR="001B0700" w:rsidRPr="00B95549" w:rsidRDefault="001B0700" w:rsidP="00B1606E">
            <w:pPr>
              <w:pStyle w:val="ConsPlusNormal"/>
              <w:jc w:val="center"/>
              <w:rPr>
                <w:rFonts w:ascii="Times New Roman" w:hAnsi="Times New Roman" w:cs="Times New Roman"/>
                <w:sz w:val="24"/>
                <w:szCs w:val="24"/>
              </w:rPr>
            </w:pPr>
          </w:p>
        </w:tc>
        <w:tc>
          <w:tcPr>
            <w:tcW w:w="851" w:type="dxa"/>
          </w:tcPr>
          <w:p w14:paraId="783BCB91" w14:textId="77777777" w:rsidR="001B0700" w:rsidRPr="00B95549" w:rsidRDefault="001B0700" w:rsidP="00B1606E">
            <w:pPr>
              <w:pStyle w:val="ConsPlusNormal"/>
              <w:jc w:val="center"/>
              <w:rPr>
                <w:rFonts w:ascii="Times New Roman" w:hAnsi="Times New Roman" w:cs="Times New Roman"/>
                <w:sz w:val="24"/>
                <w:szCs w:val="24"/>
              </w:rPr>
            </w:pPr>
          </w:p>
        </w:tc>
        <w:tc>
          <w:tcPr>
            <w:tcW w:w="850" w:type="dxa"/>
          </w:tcPr>
          <w:p w14:paraId="28FD6ECA" w14:textId="77777777" w:rsidR="001B0700" w:rsidRPr="00B95549" w:rsidRDefault="001B0700" w:rsidP="00B1606E">
            <w:pPr>
              <w:pStyle w:val="ConsPlusNormal"/>
              <w:jc w:val="center"/>
              <w:rPr>
                <w:rFonts w:ascii="Times New Roman" w:hAnsi="Times New Roman" w:cs="Times New Roman"/>
                <w:sz w:val="24"/>
                <w:szCs w:val="24"/>
              </w:rPr>
            </w:pPr>
          </w:p>
        </w:tc>
        <w:tc>
          <w:tcPr>
            <w:tcW w:w="861" w:type="dxa"/>
          </w:tcPr>
          <w:p w14:paraId="1D9011A1" w14:textId="77777777" w:rsidR="001B0700" w:rsidRPr="00B95549" w:rsidRDefault="001B0700" w:rsidP="00B1606E">
            <w:pPr>
              <w:pStyle w:val="ConsPlusNormal"/>
              <w:jc w:val="center"/>
              <w:rPr>
                <w:rFonts w:ascii="Times New Roman" w:hAnsi="Times New Roman" w:cs="Times New Roman"/>
                <w:sz w:val="24"/>
                <w:szCs w:val="24"/>
              </w:rPr>
            </w:pPr>
          </w:p>
        </w:tc>
        <w:tc>
          <w:tcPr>
            <w:tcW w:w="840" w:type="dxa"/>
          </w:tcPr>
          <w:p w14:paraId="3B010396" w14:textId="77777777" w:rsidR="001B0700" w:rsidRPr="00B95549" w:rsidRDefault="001B0700" w:rsidP="00B1606E">
            <w:pPr>
              <w:pStyle w:val="ConsPlusNormal"/>
              <w:jc w:val="center"/>
              <w:rPr>
                <w:rFonts w:ascii="Times New Roman" w:hAnsi="Times New Roman" w:cs="Times New Roman"/>
                <w:sz w:val="24"/>
                <w:szCs w:val="24"/>
              </w:rPr>
            </w:pPr>
          </w:p>
        </w:tc>
        <w:tc>
          <w:tcPr>
            <w:tcW w:w="709" w:type="dxa"/>
          </w:tcPr>
          <w:p w14:paraId="30F370E1" w14:textId="77777777" w:rsidR="001B0700" w:rsidRPr="00B95549" w:rsidRDefault="001B0700" w:rsidP="00B1606E">
            <w:pPr>
              <w:pStyle w:val="ConsPlusNormal"/>
              <w:jc w:val="center"/>
              <w:rPr>
                <w:rFonts w:ascii="Times New Roman" w:hAnsi="Times New Roman" w:cs="Times New Roman"/>
                <w:sz w:val="24"/>
                <w:szCs w:val="24"/>
              </w:rPr>
            </w:pPr>
          </w:p>
        </w:tc>
      </w:tr>
    </w:tbl>
    <w:p w14:paraId="18F72F86" w14:textId="77777777" w:rsidR="001B0700" w:rsidRPr="00B95549" w:rsidRDefault="001B0700" w:rsidP="001B0700">
      <w:pPr>
        <w:pStyle w:val="ConsPlusNormal"/>
        <w:jc w:val="both"/>
        <w:rPr>
          <w:rFonts w:ascii="Times New Roman" w:hAnsi="Times New Roman" w:cs="Times New Roman"/>
          <w:sz w:val="24"/>
          <w:szCs w:val="24"/>
        </w:rPr>
      </w:pPr>
    </w:p>
    <w:p w14:paraId="5DE6EB43" w14:textId="77777777" w:rsidR="001B0700" w:rsidRPr="00B95549" w:rsidRDefault="001B0700" w:rsidP="001B0700">
      <w:pPr>
        <w:pStyle w:val="ConsPlusNonformat"/>
        <w:jc w:val="both"/>
        <w:rPr>
          <w:rFonts w:ascii="Times New Roman" w:hAnsi="Times New Roman" w:cs="Times New Roman"/>
          <w:b/>
          <w:sz w:val="24"/>
          <w:szCs w:val="24"/>
          <w:u w:val="single"/>
        </w:rPr>
      </w:pPr>
      <w:r w:rsidRPr="00B95549">
        <w:rPr>
          <w:rFonts w:ascii="Times New Roman" w:hAnsi="Times New Roman" w:cs="Times New Roman"/>
          <w:b/>
          <w:sz w:val="24"/>
          <w:szCs w:val="24"/>
          <w:u w:val="single"/>
        </w:rPr>
        <w:t>4)  Порядок оказания муниципальной услуги (перечень и реквизиты НПА, регулирующих порядок оказания муниципальной услуги)</w:t>
      </w:r>
      <w:r w:rsidRPr="00B95549">
        <w:rPr>
          <w:rStyle w:val="af5"/>
          <w:rFonts w:ascii="Times New Roman" w:hAnsi="Times New Roman" w:cs="Times New Roman"/>
          <w:b/>
          <w:sz w:val="24"/>
          <w:szCs w:val="24"/>
          <w:u w:val="single"/>
        </w:rPr>
        <w:footnoteReference w:id="12"/>
      </w:r>
    </w:p>
    <w:p w14:paraId="7EDC6365" w14:textId="77777777" w:rsidR="001B0700" w:rsidRPr="00B95549" w:rsidRDefault="001B0700" w:rsidP="001B0700">
      <w:pPr>
        <w:pStyle w:val="ConsPlusNonformat"/>
        <w:jc w:val="both"/>
        <w:rPr>
          <w:rFonts w:ascii="Times New Roman" w:hAnsi="Times New Roman" w:cs="Times New Roman"/>
          <w:b/>
          <w:sz w:val="24"/>
          <w:szCs w:val="24"/>
          <w:u w:val="single"/>
        </w:rPr>
      </w:pPr>
    </w:p>
    <w:p w14:paraId="67DE15C5" w14:textId="77777777" w:rsidR="001B0700" w:rsidRPr="00B95549" w:rsidRDefault="001B0700" w:rsidP="001B0700">
      <w:pPr>
        <w:pStyle w:val="ConsPlusNonformat"/>
        <w:jc w:val="both"/>
        <w:rPr>
          <w:rFonts w:ascii="Times New Roman" w:hAnsi="Times New Roman" w:cs="Times New Roman"/>
          <w:b/>
          <w:sz w:val="24"/>
          <w:szCs w:val="24"/>
          <w:u w:val="single"/>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4"/>
        <w:gridCol w:w="2547"/>
        <w:gridCol w:w="2919"/>
        <w:gridCol w:w="4736"/>
        <w:gridCol w:w="1949"/>
      </w:tblGrid>
      <w:tr w:rsidR="001B0700" w:rsidRPr="00B95549" w14:paraId="51AE9A06" w14:textId="77777777" w:rsidTr="00B1606E">
        <w:tc>
          <w:tcPr>
            <w:tcW w:w="2127" w:type="dxa"/>
            <w:vMerge w:val="restart"/>
          </w:tcPr>
          <w:p w14:paraId="4DF61EF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760F32A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муниципальной услуги</w:t>
            </w:r>
          </w:p>
        </w:tc>
        <w:tc>
          <w:tcPr>
            <w:tcW w:w="2271" w:type="dxa"/>
            <w:vMerge w:val="restart"/>
          </w:tcPr>
          <w:p w14:paraId="401869E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оказания муниципальной услуги</w:t>
            </w:r>
          </w:p>
        </w:tc>
        <w:tc>
          <w:tcPr>
            <w:tcW w:w="5201" w:type="dxa"/>
            <w:gridSpan w:val="2"/>
          </w:tcPr>
          <w:p w14:paraId="03A45070" w14:textId="77777777" w:rsidR="001B0700" w:rsidRPr="00B95549" w:rsidRDefault="001B0700" w:rsidP="00B1606E">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Реквизиты НПА, регулирующего порядок оказания муниципальной услуги)</w:t>
            </w:r>
          </w:p>
        </w:tc>
      </w:tr>
      <w:tr w:rsidR="001B0700" w:rsidRPr="00B95549" w14:paraId="7B22E9E6" w14:textId="77777777" w:rsidTr="00B1606E">
        <w:tc>
          <w:tcPr>
            <w:tcW w:w="2127" w:type="dxa"/>
            <w:vMerge/>
          </w:tcPr>
          <w:p w14:paraId="3257C101" w14:textId="77777777" w:rsidR="001B0700" w:rsidRPr="00B95549" w:rsidRDefault="001B0700" w:rsidP="00B1606E"/>
        </w:tc>
        <w:tc>
          <w:tcPr>
            <w:tcW w:w="1982" w:type="dxa"/>
            <w:vMerge/>
          </w:tcPr>
          <w:p w14:paraId="6B94219F" w14:textId="77777777" w:rsidR="001B0700" w:rsidRPr="00B95549" w:rsidRDefault="001B0700" w:rsidP="00B1606E"/>
        </w:tc>
        <w:tc>
          <w:tcPr>
            <w:tcW w:w="2271" w:type="dxa"/>
            <w:vMerge/>
          </w:tcPr>
          <w:p w14:paraId="2CDABDEF" w14:textId="77777777" w:rsidR="001B0700" w:rsidRPr="00B95549" w:rsidRDefault="001B0700" w:rsidP="00B1606E"/>
        </w:tc>
        <w:tc>
          <w:tcPr>
            <w:tcW w:w="3685" w:type="dxa"/>
          </w:tcPr>
          <w:p w14:paraId="5EB5465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Наименование НПА </w:t>
            </w:r>
          </w:p>
          <w:p w14:paraId="6B57C97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(вид НПА, принявший орган, название)</w:t>
            </w:r>
          </w:p>
        </w:tc>
        <w:tc>
          <w:tcPr>
            <w:tcW w:w="1516" w:type="dxa"/>
          </w:tcPr>
          <w:p w14:paraId="21D81ED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Дата, № НПА</w:t>
            </w:r>
          </w:p>
        </w:tc>
      </w:tr>
      <w:tr w:rsidR="001B0700" w:rsidRPr="00B95549" w14:paraId="61A560F4" w14:textId="77777777" w:rsidTr="00B1606E">
        <w:tc>
          <w:tcPr>
            <w:tcW w:w="2127" w:type="dxa"/>
          </w:tcPr>
          <w:p w14:paraId="057422AE"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5363261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1DB8C84D"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54E8EF3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072CEDA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r>
      <w:tr w:rsidR="001B0700" w:rsidRPr="00B95549" w14:paraId="6746AB56" w14:textId="77777777" w:rsidTr="00B1606E">
        <w:tc>
          <w:tcPr>
            <w:tcW w:w="2127" w:type="dxa"/>
          </w:tcPr>
          <w:p w14:paraId="20854935" w14:textId="77777777" w:rsidR="001B0700" w:rsidRPr="00B95549" w:rsidRDefault="001B0700" w:rsidP="00B1606E">
            <w:pPr>
              <w:pStyle w:val="ConsPlusNormal"/>
              <w:jc w:val="center"/>
              <w:rPr>
                <w:rFonts w:ascii="Times New Roman" w:hAnsi="Times New Roman" w:cs="Times New Roman"/>
                <w:i/>
                <w:sz w:val="24"/>
                <w:szCs w:val="24"/>
              </w:rPr>
            </w:pPr>
          </w:p>
        </w:tc>
        <w:tc>
          <w:tcPr>
            <w:tcW w:w="1982" w:type="dxa"/>
          </w:tcPr>
          <w:p w14:paraId="3456448E" w14:textId="77777777" w:rsidR="001B0700" w:rsidRPr="00B95549" w:rsidRDefault="001B0700" w:rsidP="00B1606E">
            <w:pPr>
              <w:pStyle w:val="ConsPlusNormal"/>
              <w:jc w:val="center"/>
              <w:rPr>
                <w:rFonts w:ascii="Times New Roman" w:hAnsi="Times New Roman" w:cs="Times New Roman"/>
                <w:i/>
                <w:sz w:val="24"/>
                <w:szCs w:val="24"/>
              </w:rPr>
            </w:pPr>
          </w:p>
        </w:tc>
        <w:tc>
          <w:tcPr>
            <w:tcW w:w="2271" w:type="dxa"/>
          </w:tcPr>
          <w:p w14:paraId="6C90CE4E" w14:textId="77777777" w:rsidR="001B0700" w:rsidRPr="00B95549" w:rsidRDefault="001B0700" w:rsidP="00B1606E">
            <w:pPr>
              <w:pStyle w:val="ConsPlusNormal"/>
              <w:jc w:val="center"/>
              <w:rPr>
                <w:rFonts w:ascii="Times New Roman" w:hAnsi="Times New Roman" w:cs="Times New Roman"/>
                <w:i/>
                <w:sz w:val="24"/>
                <w:szCs w:val="24"/>
              </w:rPr>
            </w:pPr>
          </w:p>
        </w:tc>
        <w:tc>
          <w:tcPr>
            <w:tcW w:w="3685" w:type="dxa"/>
          </w:tcPr>
          <w:p w14:paraId="0A47748F" w14:textId="77777777" w:rsidR="001B0700" w:rsidRPr="00B95549" w:rsidRDefault="001B0700" w:rsidP="00B1606E">
            <w:pPr>
              <w:pStyle w:val="ConsPlusNormal"/>
              <w:jc w:val="center"/>
              <w:rPr>
                <w:rFonts w:ascii="Times New Roman" w:hAnsi="Times New Roman" w:cs="Times New Roman"/>
                <w:i/>
                <w:sz w:val="24"/>
                <w:szCs w:val="24"/>
              </w:rPr>
            </w:pPr>
          </w:p>
        </w:tc>
        <w:tc>
          <w:tcPr>
            <w:tcW w:w="1516" w:type="dxa"/>
          </w:tcPr>
          <w:p w14:paraId="724F4CEA" w14:textId="77777777" w:rsidR="001B0700" w:rsidRPr="00B95549" w:rsidRDefault="001B0700" w:rsidP="00B1606E">
            <w:pPr>
              <w:pStyle w:val="ConsPlusNormal"/>
              <w:jc w:val="center"/>
              <w:rPr>
                <w:rFonts w:ascii="Times New Roman" w:hAnsi="Times New Roman" w:cs="Times New Roman"/>
                <w:i/>
                <w:sz w:val="24"/>
                <w:szCs w:val="24"/>
              </w:rPr>
            </w:pPr>
          </w:p>
        </w:tc>
      </w:tr>
      <w:tr w:rsidR="001B0700" w:rsidRPr="00B95549" w14:paraId="3F499479" w14:textId="77777777" w:rsidTr="00B1606E">
        <w:tc>
          <w:tcPr>
            <w:tcW w:w="2127" w:type="dxa"/>
          </w:tcPr>
          <w:p w14:paraId="1D27E5AD"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tcPr>
          <w:p w14:paraId="1EA2D2C0"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tcPr>
          <w:p w14:paraId="677BCC5D"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135C09F8"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4CF71E13" w14:textId="77777777" w:rsidR="001B0700" w:rsidRPr="00B95549" w:rsidRDefault="001B0700" w:rsidP="00B1606E">
            <w:pPr>
              <w:pStyle w:val="ConsPlusNormal"/>
              <w:jc w:val="center"/>
              <w:rPr>
                <w:rFonts w:ascii="Times New Roman" w:hAnsi="Times New Roman" w:cs="Times New Roman"/>
                <w:sz w:val="24"/>
                <w:szCs w:val="24"/>
              </w:rPr>
            </w:pPr>
          </w:p>
        </w:tc>
      </w:tr>
    </w:tbl>
    <w:p w14:paraId="04D1AA12" w14:textId="77777777" w:rsidR="001B0700" w:rsidRPr="00B95549" w:rsidRDefault="001B0700" w:rsidP="001B0700">
      <w:pPr>
        <w:pStyle w:val="ConsPlusNonformat"/>
        <w:jc w:val="both"/>
        <w:rPr>
          <w:rFonts w:ascii="Times New Roman" w:hAnsi="Times New Roman" w:cs="Times New Roman"/>
          <w:b/>
          <w:sz w:val="24"/>
          <w:szCs w:val="24"/>
          <w:u w:val="single"/>
        </w:rPr>
      </w:pPr>
    </w:p>
    <w:p w14:paraId="7A762C48" w14:textId="77777777" w:rsidR="001B0700" w:rsidRPr="00B95549" w:rsidRDefault="001B0700" w:rsidP="001B0700">
      <w:pPr>
        <w:pStyle w:val="ConsPlusNonformat"/>
        <w:jc w:val="both"/>
        <w:rPr>
          <w:rFonts w:ascii="Arial" w:hAnsi="Arial" w:cs="Arial"/>
          <w:sz w:val="24"/>
          <w:szCs w:val="24"/>
        </w:rPr>
        <w:sectPr w:rsidR="001B0700" w:rsidRPr="00B95549" w:rsidSect="00CE4A60">
          <w:pgSz w:w="16840" w:h="11907" w:orient="landscape" w:code="9"/>
          <w:pgMar w:top="1134" w:right="1134" w:bottom="1134" w:left="1134" w:header="0" w:footer="0" w:gutter="0"/>
          <w:cols w:space="720"/>
        </w:sectPr>
      </w:pPr>
    </w:p>
    <w:p w14:paraId="228DCBC1" w14:textId="77777777" w:rsidR="001B0700" w:rsidRPr="00B95549" w:rsidRDefault="001B0700" w:rsidP="001B0700">
      <w:pPr>
        <w:pStyle w:val="ConsPlusNonformat"/>
        <w:jc w:val="both"/>
        <w:rPr>
          <w:rFonts w:ascii="Arial" w:hAnsi="Arial" w:cs="Arial"/>
          <w:sz w:val="24"/>
          <w:szCs w:val="24"/>
        </w:rPr>
      </w:pPr>
    </w:p>
    <w:p w14:paraId="34CE7FDC" w14:textId="77777777" w:rsidR="001B0700" w:rsidRPr="00B95549" w:rsidRDefault="001B0700" w:rsidP="001B0700">
      <w:pPr>
        <w:pStyle w:val="ConsPlusNonformat"/>
        <w:jc w:val="center"/>
        <w:rPr>
          <w:rFonts w:ascii="Times New Roman" w:hAnsi="Times New Roman" w:cs="Times New Roman"/>
          <w:sz w:val="24"/>
          <w:szCs w:val="24"/>
        </w:rPr>
      </w:pPr>
      <w:r w:rsidRPr="00B95549">
        <w:rPr>
          <w:rFonts w:ascii="Arial" w:hAnsi="Arial" w:cs="Arial"/>
          <w:sz w:val="24"/>
          <w:szCs w:val="24"/>
        </w:rPr>
        <w:t xml:space="preserve">             </w:t>
      </w:r>
      <w:r w:rsidRPr="00B95549">
        <w:rPr>
          <w:rFonts w:ascii="Times New Roman" w:hAnsi="Times New Roman" w:cs="Times New Roman"/>
          <w:sz w:val="24"/>
          <w:szCs w:val="24"/>
        </w:rPr>
        <w:t>Часть 2. Сведения о выполняемых работах</w:t>
      </w:r>
      <w:r w:rsidRPr="00B95549">
        <w:rPr>
          <w:rStyle w:val="af5"/>
          <w:rFonts w:ascii="Times New Roman" w:hAnsi="Times New Roman" w:cs="Times New Roman"/>
          <w:sz w:val="24"/>
          <w:szCs w:val="24"/>
        </w:rPr>
        <w:footnoteReference w:id="13"/>
      </w:r>
    </w:p>
    <w:p w14:paraId="710BDF1B" w14:textId="77777777" w:rsidR="001B0700" w:rsidRPr="00B95549" w:rsidRDefault="001B0700" w:rsidP="001B0700">
      <w:pPr>
        <w:pStyle w:val="ConsPlusNonformat"/>
        <w:jc w:val="center"/>
        <w:rPr>
          <w:rFonts w:ascii="Times New Roman" w:hAnsi="Times New Roman" w:cs="Times New Roman"/>
          <w:sz w:val="24"/>
          <w:szCs w:val="24"/>
        </w:rPr>
      </w:pPr>
      <w:r w:rsidRPr="00B95549">
        <w:rPr>
          <w:rFonts w:ascii="Times New Roman" w:hAnsi="Times New Roman" w:cs="Times New Roman"/>
          <w:sz w:val="24"/>
          <w:szCs w:val="24"/>
        </w:rPr>
        <w:t>Раздел ___</w:t>
      </w:r>
      <w:r w:rsidRPr="00B95549">
        <w:rPr>
          <w:rStyle w:val="af5"/>
          <w:rFonts w:ascii="Times New Roman" w:hAnsi="Times New Roman" w:cs="Times New Roman"/>
          <w:sz w:val="24"/>
          <w:szCs w:val="24"/>
        </w:rPr>
        <w:footnoteReference w:id="14"/>
      </w:r>
    </w:p>
    <w:p w14:paraId="6F7AF3E2" w14:textId="77777777" w:rsidR="001B0700" w:rsidRPr="00B95549" w:rsidRDefault="001B0700" w:rsidP="001B0700">
      <w:pPr>
        <w:pStyle w:val="ConsPlusNonformat"/>
        <w:jc w:val="center"/>
        <w:rPr>
          <w:rFonts w:ascii="Times New Roman" w:hAnsi="Times New Roman" w:cs="Times New Roman"/>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B0700" w:rsidRPr="00B95549" w14:paraId="6F27BF04" w14:textId="77777777" w:rsidTr="00B1606E">
        <w:tc>
          <w:tcPr>
            <w:tcW w:w="6380" w:type="dxa"/>
            <w:tcBorders>
              <w:top w:val="single" w:sz="4" w:space="0" w:color="auto"/>
              <w:left w:val="single" w:sz="4" w:space="0" w:color="auto"/>
              <w:bottom w:val="single" w:sz="4" w:space="0" w:color="auto"/>
              <w:right w:val="single" w:sz="4" w:space="0" w:color="auto"/>
            </w:tcBorders>
          </w:tcPr>
          <w:p w14:paraId="5AEB26A7"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14:paraId="0A36B0C2"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7F4B31C5" w14:textId="77777777" w:rsidTr="00B1606E">
        <w:tc>
          <w:tcPr>
            <w:tcW w:w="6380" w:type="dxa"/>
            <w:tcBorders>
              <w:top w:val="single" w:sz="4" w:space="0" w:color="auto"/>
              <w:left w:val="single" w:sz="4" w:space="0" w:color="auto"/>
              <w:bottom w:val="single" w:sz="4" w:space="0" w:color="auto"/>
              <w:right w:val="single" w:sz="4" w:space="0" w:color="auto"/>
            </w:tcBorders>
          </w:tcPr>
          <w:p w14:paraId="62D7F3AA"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11AB9A4D"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75C09701" w14:textId="77777777" w:rsidTr="00B1606E">
        <w:tc>
          <w:tcPr>
            <w:tcW w:w="6380" w:type="dxa"/>
            <w:tcBorders>
              <w:top w:val="single" w:sz="4" w:space="0" w:color="auto"/>
              <w:left w:val="single" w:sz="4" w:space="0" w:color="auto"/>
              <w:bottom w:val="single" w:sz="4" w:space="0" w:color="auto"/>
              <w:right w:val="single" w:sz="4" w:space="0" w:color="auto"/>
            </w:tcBorders>
          </w:tcPr>
          <w:p w14:paraId="02C13C72"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ОКВЭД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4A3887DA"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2811F2E3" w14:textId="77777777" w:rsidTr="00B1606E">
        <w:tc>
          <w:tcPr>
            <w:tcW w:w="6380" w:type="dxa"/>
            <w:tcBorders>
              <w:top w:val="single" w:sz="4" w:space="0" w:color="auto"/>
              <w:left w:val="single" w:sz="4" w:space="0" w:color="auto"/>
              <w:bottom w:val="single" w:sz="4" w:space="0" w:color="auto"/>
              <w:right w:val="single" w:sz="4" w:space="0" w:color="auto"/>
            </w:tcBorders>
          </w:tcPr>
          <w:p w14:paraId="786DE5EA"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2B1A3938" w14:textId="77777777" w:rsidR="001B0700" w:rsidRPr="00B95549" w:rsidRDefault="001B0700" w:rsidP="00B1606E">
            <w:pPr>
              <w:pStyle w:val="ConsPlusNormal"/>
              <w:jc w:val="center"/>
              <w:rPr>
                <w:rFonts w:ascii="Times New Roman" w:hAnsi="Times New Roman" w:cs="Times New Roman"/>
                <w:sz w:val="24"/>
                <w:szCs w:val="24"/>
              </w:rPr>
            </w:pPr>
          </w:p>
        </w:tc>
      </w:tr>
    </w:tbl>
    <w:p w14:paraId="539FA443" w14:textId="77777777" w:rsidR="001B0700" w:rsidRPr="00B95549" w:rsidRDefault="001B0700" w:rsidP="001B0700">
      <w:pPr>
        <w:pStyle w:val="ConsPlusNonformat"/>
        <w:jc w:val="center"/>
        <w:rPr>
          <w:rFonts w:ascii="Times New Roman" w:hAnsi="Times New Roman" w:cs="Times New Roman"/>
          <w:sz w:val="24"/>
          <w:szCs w:val="24"/>
        </w:rPr>
      </w:pPr>
    </w:p>
    <w:p w14:paraId="2E6D8837" w14:textId="77777777" w:rsidR="001B0700" w:rsidRPr="00B95549" w:rsidRDefault="001B0700" w:rsidP="001B0700">
      <w:pPr>
        <w:pStyle w:val="ConsPlusNormal"/>
        <w:jc w:val="both"/>
        <w:rPr>
          <w:sz w:val="24"/>
          <w:szCs w:val="24"/>
        </w:rPr>
      </w:pPr>
    </w:p>
    <w:p w14:paraId="3B0F72B5" w14:textId="77777777" w:rsidR="001B0700" w:rsidRPr="00B95549" w:rsidRDefault="001B0700" w:rsidP="001B0700">
      <w:pPr>
        <w:pStyle w:val="ae"/>
        <w:numPr>
          <w:ilvl w:val="0"/>
          <w:numId w:val="15"/>
        </w:numPr>
        <w:spacing w:after="200" w:line="276" w:lineRule="auto"/>
        <w:rPr>
          <w:b/>
          <w:u w:val="single"/>
        </w:rPr>
      </w:pPr>
      <w:r w:rsidRPr="00B95549">
        <w:rPr>
          <w:b/>
          <w:u w:val="single"/>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B0700" w:rsidRPr="00B95549" w14:paraId="251BC8BA" w14:textId="77777777" w:rsidTr="00B1606E">
        <w:trPr>
          <w:trHeight w:val="433"/>
        </w:trPr>
        <w:tc>
          <w:tcPr>
            <w:tcW w:w="2127" w:type="dxa"/>
            <w:vMerge w:val="restart"/>
          </w:tcPr>
          <w:p w14:paraId="5AB0639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3BE98FE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0A41F73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1FB5ED9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Показатели качества работы</w:t>
            </w:r>
          </w:p>
        </w:tc>
        <w:tc>
          <w:tcPr>
            <w:tcW w:w="3304" w:type="dxa"/>
            <w:gridSpan w:val="3"/>
          </w:tcPr>
          <w:p w14:paraId="178432E1"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Значение показателя качества работы</w:t>
            </w:r>
          </w:p>
          <w:p w14:paraId="2167C5CB" w14:textId="45A094D7"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37B12425" w14:textId="77777777" w:rsidTr="00B1606E">
        <w:trPr>
          <w:trHeight w:val="373"/>
        </w:trPr>
        <w:tc>
          <w:tcPr>
            <w:tcW w:w="2127" w:type="dxa"/>
            <w:vMerge/>
          </w:tcPr>
          <w:p w14:paraId="35F04217" w14:textId="77777777" w:rsidR="001B0700" w:rsidRPr="00B95549" w:rsidRDefault="001B0700" w:rsidP="00B1606E"/>
        </w:tc>
        <w:tc>
          <w:tcPr>
            <w:tcW w:w="1982" w:type="dxa"/>
            <w:vMerge/>
          </w:tcPr>
          <w:p w14:paraId="5D2440E0" w14:textId="77777777" w:rsidR="001B0700" w:rsidRPr="00B95549" w:rsidRDefault="001B0700" w:rsidP="00B1606E"/>
        </w:tc>
        <w:tc>
          <w:tcPr>
            <w:tcW w:w="2271" w:type="dxa"/>
            <w:vMerge/>
          </w:tcPr>
          <w:p w14:paraId="52D9A704" w14:textId="77777777" w:rsidR="001B0700" w:rsidRPr="00B95549" w:rsidRDefault="001B0700" w:rsidP="00B1606E"/>
        </w:tc>
        <w:tc>
          <w:tcPr>
            <w:tcW w:w="3685" w:type="dxa"/>
          </w:tcPr>
          <w:p w14:paraId="02E935E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47C56C2E"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7BD4005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0F1D31F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год </w:t>
            </w:r>
          </w:p>
        </w:tc>
        <w:tc>
          <w:tcPr>
            <w:tcW w:w="1134" w:type="dxa"/>
          </w:tcPr>
          <w:p w14:paraId="6E11B09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1B0700" w:rsidRPr="00B95549" w14:paraId="3A7DC5D4" w14:textId="77777777" w:rsidTr="00B1606E">
        <w:tc>
          <w:tcPr>
            <w:tcW w:w="2127" w:type="dxa"/>
          </w:tcPr>
          <w:p w14:paraId="21C46068"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05B33BC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48089AB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0D23D6B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32EFFBF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3BA257B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5E0C2CF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142715D8"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133B9ACC" w14:textId="77777777" w:rsidTr="00B1606E">
        <w:tc>
          <w:tcPr>
            <w:tcW w:w="2127" w:type="dxa"/>
            <w:vMerge w:val="restart"/>
          </w:tcPr>
          <w:p w14:paraId="061B1F00"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vMerge w:val="restart"/>
          </w:tcPr>
          <w:p w14:paraId="5980F354"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vMerge w:val="restart"/>
          </w:tcPr>
          <w:p w14:paraId="4303BD6D"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0186C542"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2A4A3378"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7BA548CD"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0EE6CD62"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4761EFDC"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C8154CF" w14:textId="77777777" w:rsidTr="00B1606E">
        <w:tc>
          <w:tcPr>
            <w:tcW w:w="2127" w:type="dxa"/>
            <w:vMerge/>
          </w:tcPr>
          <w:p w14:paraId="70AE4FB6" w14:textId="77777777" w:rsidR="001B0700" w:rsidRPr="00B95549" w:rsidRDefault="001B0700" w:rsidP="00B1606E"/>
        </w:tc>
        <w:tc>
          <w:tcPr>
            <w:tcW w:w="1982" w:type="dxa"/>
            <w:vMerge/>
          </w:tcPr>
          <w:p w14:paraId="6A34DD85" w14:textId="77777777" w:rsidR="001B0700" w:rsidRPr="00B95549" w:rsidRDefault="001B0700" w:rsidP="00B1606E"/>
        </w:tc>
        <w:tc>
          <w:tcPr>
            <w:tcW w:w="2271" w:type="dxa"/>
            <w:vMerge/>
          </w:tcPr>
          <w:p w14:paraId="09232072" w14:textId="77777777" w:rsidR="001B0700" w:rsidRPr="00B95549" w:rsidRDefault="001B0700" w:rsidP="00B1606E"/>
        </w:tc>
        <w:tc>
          <w:tcPr>
            <w:tcW w:w="3685" w:type="dxa"/>
          </w:tcPr>
          <w:p w14:paraId="23A062D3" w14:textId="77777777" w:rsidR="001B0700" w:rsidRDefault="001B0700" w:rsidP="00B1606E">
            <w:pPr>
              <w:pStyle w:val="ConsPlusNormal"/>
              <w:jc w:val="center"/>
              <w:rPr>
                <w:rFonts w:ascii="Times New Roman" w:hAnsi="Times New Roman" w:cs="Times New Roman"/>
                <w:sz w:val="24"/>
                <w:szCs w:val="24"/>
              </w:rPr>
            </w:pPr>
          </w:p>
        </w:tc>
        <w:tc>
          <w:tcPr>
            <w:tcW w:w="1516" w:type="dxa"/>
          </w:tcPr>
          <w:p w14:paraId="5AFBEEF9" w14:textId="77777777" w:rsidR="001B0700" w:rsidRDefault="001B0700" w:rsidP="00B1606E">
            <w:pPr>
              <w:pStyle w:val="ConsPlusNormal"/>
              <w:jc w:val="center"/>
              <w:rPr>
                <w:rFonts w:ascii="Times New Roman" w:hAnsi="Times New Roman" w:cs="Times New Roman"/>
                <w:sz w:val="24"/>
                <w:szCs w:val="24"/>
              </w:rPr>
            </w:pPr>
          </w:p>
        </w:tc>
        <w:tc>
          <w:tcPr>
            <w:tcW w:w="1036" w:type="dxa"/>
          </w:tcPr>
          <w:p w14:paraId="0E0BBAC0" w14:textId="77777777" w:rsidR="001B0700" w:rsidRDefault="001B0700" w:rsidP="00B1606E">
            <w:pPr>
              <w:pStyle w:val="ConsPlusNormal"/>
              <w:jc w:val="center"/>
              <w:rPr>
                <w:rFonts w:ascii="Times New Roman" w:hAnsi="Times New Roman" w:cs="Times New Roman"/>
                <w:sz w:val="24"/>
                <w:szCs w:val="24"/>
              </w:rPr>
            </w:pPr>
          </w:p>
        </w:tc>
        <w:tc>
          <w:tcPr>
            <w:tcW w:w="1134" w:type="dxa"/>
          </w:tcPr>
          <w:p w14:paraId="730807A0" w14:textId="77777777" w:rsidR="001B0700" w:rsidRDefault="001B0700" w:rsidP="00B1606E">
            <w:pPr>
              <w:pStyle w:val="ConsPlusNormal"/>
              <w:jc w:val="center"/>
              <w:rPr>
                <w:rFonts w:ascii="Times New Roman" w:hAnsi="Times New Roman" w:cs="Times New Roman"/>
                <w:sz w:val="24"/>
                <w:szCs w:val="24"/>
              </w:rPr>
            </w:pPr>
          </w:p>
        </w:tc>
        <w:tc>
          <w:tcPr>
            <w:tcW w:w="1134" w:type="dxa"/>
          </w:tcPr>
          <w:p w14:paraId="161987F4" w14:textId="77777777" w:rsidR="001B0700" w:rsidRDefault="001B0700" w:rsidP="00B1606E">
            <w:pPr>
              <w:pStyle w:val="ConsPlusNormal"/>
              <w:jc w:val="center"/>
              <w:rPr>
                <w:rFonts w:ascii="Times New Roman" w:hAnsi="Times New Roman" w:cs="Times New Roman"/>
                <w:sz w:val="24"/>
                <w:szCs w:val="24"/>
              </w:rPr>
            </w:pPr>
          </w:p>
        </w:tc>
      </w:tr>
      <w:tr w:rsidR="001B0700" w:rsidRPr="00B95549" w14:paraId="166B940C" w14:textId="77777777" w:rsidTr="00B1606E">
        <w:tc>
          <w:tcPr>
            <w:tcW w:w="2127" w:type="dxa"/>
          </w:tcPr>
          <w:p w14:paraId="389F79BE" w14:textId="77777777" w:rsidR="001B0700" w:rsidRPr="00B95549" w:rsidRDefault="001B0700" w:rsidP="00B1606E"/>
        </w:tc>
        <w:tc>
          <w:tcPr>
            <w:tcW w:w="1982" w:type="dxa"/>
          </w:tcPr>
          <w:p w14:paraId="590E4144" w14:textId="77777777" w:rsidR="001B0700" w:rsidRPr="00B95549" w:rsidRDefault="001B0700" w:rsidP="00B1606E"/>
        </w:tc>
        <w:tc>
          <w:tcPr>
            <w:tcW w:w="2271" w:type="dxa"/>
          </w:tcPr>
          <w:p w14:paraId="12EAC657" w14:textId="77777777" w:rsidR="001B0700" w:rsidRPr="00B95549" w:rsidRDefault="001B0700" w:rsidP="00B1606E"/>
        </w:tc>
        <w:tc>
          <w:tcPr>
            <w:tcW w:w="3685" w:type="dxa"/>
          </w:tcPr>
          <w:p w14:paraId="53C7BC04"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3084B913"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6EBCDCA6"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E69C8D6"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1B4A8F63"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56AB6FEF" w14:textId="77777777" w:rsidTr="00B1606E">
        <w:tc>
          <w:tcPr>
            <w:tcW w:w="10065" w:type="dxa"/>
            <w:gridSpan w:val="4"/>
          </w:tcPr>
          <w:p w14:paraId="381B43FC"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516" w:type="dxa"/>
          </w:tcPr>
          <w:p w14:paraId="090BFA2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2B88A1AE"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33AF5F30"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69E37925" w14:textId="77777777" w:rsidR="001B0700" w:rsidRPr="00E66904" w:rsidRDefault="001B0700" w:rsidP="00B1606E">
            <w:pPr>
              <w:pStyle w:val="ConsPlusNormal"/>
              <w:jc w:val="center"/>
              <w:rPr>
                <w:rFonts w:ascii="Times New Roman" w:hAnsi="Times New Roman" w:cs="Times New Roman"/>
                <w:sz w:val="24"/>
                <w:szCs w:val="24"/>
                <w:lang w:val="en-US"/>
              </w:rPr>
            </w:pPr>
          </w:p>
        </w:tc>
      </w:tr>
    </w:tbl>
    <w:p w14:paraId="09F20875" w14:textId="77777777" w:rsidR="001B0700" w:rsidRPr="00B95549" w:rsidRDefault="001B0700" w:rsidP="001B0700">
      <w:pPr>
        <w:pStyle w:val="ae"/>
        <w:numPr>
          <w:ilvl w:val="0"/>
          <w:numId w:val="15"/>
        </w:numPr>
        <w:spacing w:after="200" w:line="276" w:lineRule="auto"/>
        <w:rPr>
          <w:b/>
          <w:u w:val="single"/>
        </w:rPr>
      </w:pPr>
      <w:r w:rsidRPr="00B95549">
        <w:rPr>
          <w:b/>
          <w:u w:val="single"/>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B0700" w:rsidRPr="00B95549" w14:paraId="3F8FE3F6" w14:textId="77777777" w:rsidTr="00B1606E">
        <w:tc>
          <w:tcPr>
            <w:tcW w:w="2127" w:type="dxa"/>
            <w:vMerge w:val="restart"/>
          </w:tcPr>
          <w:p w14:paraId="253B21C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688CC99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7C1F1D1E"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50ACF19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c>
          <w:tcPr>
            <w:tcW w:w="3304" w:type="dxa"/>
            <w:gridSpan w:val="3"/>
          </w:tcPr>
          <w:p w14:paraId="4EBC3E9B"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p w14:paraId="15BE45FE" w14:textId="7ECAF65C" w:rsidR="00066C7C" w:rsidRPr="00B95549" w:rsidRDefault="00066C7C" w:rsidP="00B1606E">
            <w:pPr>
              <w:pStyle w:val="ConsPlusNormal"/>
              <w:jc w:val="center"/>
              <w:rPr>
                <w:rFonts w:ascii="Times New Roman" w:hAnsi="Times New Roman" w:cs="Times New Roman"/>
                <w:sz w:val="24"/>
                <w:szCs w:val="24"/>
              </w:rPr>
            </w:pPr>
            <w:r w:rsidRPr="00066C7C">
              <w:rPr>
                <w:rFonts w:ascii="Times New Roman" w:hAnsi="Times New Roman" w:cs="Times New Roman"/>
                <w:sz w:val="24"/>
                <w:szCs w:val="24"/>
              </w:rPr>
              <w:t>План/факт</w:t>
            </w:r>
          </w:p>
        </w:tc>
      </w:tr>
      <w:tr w:rsidR="001B0700" w:rsidRPr="00B95549" w14:paraId="01365AF0" w14:textId="77777777" w:rsidTr="00B1606E">
        <w:tc>
          <w:tcPr>
            <w:tcW w:w="2127" w:type="dxa"/>
            <w:vMerge/>
          </w:tcPr>
          <w:p w14:paraId="0E29212C" w14:textId="77777777" w:rsidR="001B0700" w:rsidRPr="00B95549" w:rsidRDefault="001B0700" w:rsidP="00B1606E"/>
        </w:tc>
        <w:tc>
          <w:tcPr>
            <w:tcW w:w="1982" w:type="dxa"/>
            <w:vMerge/>
          </w:tcPr>
          <w:p w14:paraId="5AEA4F6D" w14:textId="77777777" w:rsidR="001B0700" w:rsidRPr="00B95549" w:rsidRDefault="001B0700" w:rsidP="00B1606E"/>
        </w:tc>
        <w:tc>
          <w:tcPr>
            <w:tcW w:w="2271" w:type="dxa"/>
            <w:vMerge/>
          </w:tcPr>
          <w:p w14:paraId="69F5FC82" w14:textId="77777777" w:rsidR="001B0700" w:rsidRPr="00B95549" w:rsidRDefault="001B0700" w:rsidP="00B1606E"/>
        </w:tc>
        <w:tc>
          <w:tcPr>
            <w:tcW w:w="3685" w:type="dxa"/>
          </w:tcPr>
          <w:p w14:paraId="1CE5075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1957F8C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5EEF2E5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18D2008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4B6BCA2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 xml:space="preserve">26 </w:t>
            </w:r>
            <w:r w:rsidRPr="00B95549">
              <w:rPr>
                <w:rFonts w:ascii="Times New Roman" w:hAnsi="Times New Roman" w:cs="Times New Roman"/>
                <w:sz w:val="24"/>
                <w:szCs w:val="24"/>
              </w:rPr>
              <w:t xml:space="preserve">год </w:t>
            </w:r>
          </w:p>
        </w:tc>
      </w:tr>
      <w:tr w:rsidR="001B0700" w:rsidRPr="00B95549" w14:paraId="3FED844B" w14:textId="77777777" w:rsidTr="00B1606E">
        <w:tc>
          <w:tcPr>
            <w:tcW w:w="2127" w:type="dxa"/>
          </w:tcPr>
          <w:p w14:paraId="1D4B61D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6FF50E8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273A664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0673B51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1FF7561A"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6EAEEB0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477A4AB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3992630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738EEC43" w14:textId="77777777" w:rsidTr="00B1606E">
        <w:tc>
          <w:tcPr>
            <w:tcW w:w="2127" w:type="dxa"/>
          </w:tcPr>
          <w:p w14:paraId="15F9040B"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tcPr>
          <w:p w14:paraId="0D1CE8D3"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tcPr>
          <w:p w14:paraId="291C9D6D"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49D02FF8"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52CD20F9"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2276CF2B"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42F66EE0"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03086171"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74D52435" w14:textId="77777777" w:rsidTr="00B1606E">
        <w:tc>
          <w:tcPr>
            <w:tcW w:w="10065" w:type="dxa"/>
            <w:gridSpan w:val="4"/>
          </w:tcPr>
          <w:p w14:paraId="4D0AB9BB"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2F84215D"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7B00ABDF"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63CE87F7"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0542F59C" w14:textId="77777777" w:rsidR="001B0700" w:rsidRPr="00E66904" w:rsidRDefault="001B0700" w:rsidP="00B1606E">
            <w:pPr>
              <w:pStyle w:val="ConsPlusNormal"/>
              <w:jc w:val="center"/>
              <w:rPr>
                <w:rFonts w:ascii="Times New Roman" w:hAnsi="Times New Roman" w:cs="Times New Roman"/>
                <w:sz w:val="24"/>
                <w:szCs w:val="24"/>
                <w:lang w:val="en-US"/>
              </w:rPr>
            </w:pPr>
          </w:p>
        </w:tc>
      </w:tr>
    </w:tbl>
    <w:p w14:paraId="2FDAEA7C" w14:textId="77777777" w:rsidR="001B0700" w:rsidRPr="00B95549" w:rsidRDefault="001B0700" w:rsidP="001B0700">
      <w:pPr>
        <w:pStyle w:val="ConsPlusNonformat"/>
        <w:jc w:val="both"/>
        <w:rPr>
          <w:rFonts w:ascii="Arial" w:hAnsi="Arial" w:cs="Arial"/>
          <w:sz w:val="24"/>
          <w:szCs w:val="24"/>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B0700" w:rsidRPr="00B95549" w14:paraId="281C5FEF" w14:textId="77777777" w:rsidTr="00B1606E">
        <w:tc>
          <w:tcPr>
            <w:tcW w:w="6380" w:type="dxa"/>
            <w:tcBorders>
              <w:top w:val="single" w:sz="4" w:space="0" w:color="auto"/>
              <w:left w:val="single" w:sz="4" w:space="0" w:color="auto"/>
              <w:bottom w:val="single" w:sz="4" w:space="0" w:color="auto"/>
              <w:right w:val="single" w:sz="4" w:space="0" w:color="auto"/>
            </w:tcBorders>
          </w:tcPr>
          <w:p w14:paraId="7C6259CE" w14:textId="77777777" w:rsidR="001B0700" w:rsidRPr="00B95549" w:rsidRDefault="001B0700" w:rsidP="00B1606E">
            <w:pPr>
              <w:pStyle w:val="ConsPlusNormal"/>
              <w:jc w:val="both"/>
              <w:rPr>
                <w:rFonts w:ascii="Times New Roman" w:hAnsi="Times New Roman" w:cs="Times New Roman"/>
                <w:sz w:val="24"/>
                <w:szCs w:val="24"/>
              </w:rPr>
            </w:pPr>
            <w:r w:rsidRPr="00B9554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641C2DF8" w14:textId="77777777" w:rsidR="001B0700" w:rsidRPr="00B95549" w:rsidRDefault="001B0700"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Юридические лица, физические лица</w:t>
            </w:r>
          </w:p>
        </w:tc>
      </w:tr>
    </w:tbl>
    <w:p w14:paraId="63990952" w14:textId="77777777" w:rsidR="001B0700" w:rsidRPr="00B95549" w:rsidRDefault="001B0700" w:rsidP="001B0700">
      <w:pPr>
        <w:pStyle w:val="ConsPlusNonformat"/>
        <w:jc w:val="center"/>
        <w:rPr>
          <w:rFonts w:ascii="Times New Roman" w:hAnsi="Times New Roman" w:cs="Times New Roman"/>
          <w:sz w:val="24"/>
          <w:szCs w:val="24"/>
        </w:rPr>
      </w:pPr>
    </w:p>
    <w:p w14:paraId="01078328" w14:textId="77777777" w:rsidR="001B0700" w:rsidRPr="00B95549" w:rsidRDefault="001B0700" w:rsidP="001B0700">
      <w:pPr>
        <w:pStyle w:val="ConsPlusNormal"/>
        <w:jc w:val="both"/>
        <w:rPr>
          <w:sz w:val="24"/>
          <w:szCs w:val="24"/>
        </w:rPr>
      </w:pPr>
    </w:p>
    <w:p w14:paraId="183F4C62" w14:textId="77777777" w:rsidR="001B0700" w:rsidRPr="00B95549" w:rsidRDefault="001B0700" w:rsidP="001B0700">
      <w:pPr>
        <w:pStyle w:val="ae"/>
        <w:numPr>
          <w:ilvl w:val="0"/>
          <w:numId w:val="16"/>
        </w:numPr>
        <w:spacing w:after="200" w:line="276" w:lineRule="auto"/>
        <w:rPr>
          <w:b/>
          <w:u w:val="single"/>
        </w:rPr>
      </w:pPr>
      <w:r w:rsidRPr="00B95549">
        <w:rPr>
          <w:b/>
          <w:u w:val="single"/>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B0700" w:rsidRPr="00B95549" w14:paraId="55CD8B94" w14:textId="77777777" w:rsidTr="00B1606E">
        <w:trPr>
          <w:trHeight w:val="433"/>
        </w:trPr>
        <w:tc>
          <w:tcPr>
            <w:tcW w:w="2127" w:type="dxa"/>
            <w:vMerge w:val="restart"/>
          </w:tcPr>
          <w:p w14:paraId="4F61FD9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7D4A020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1B3C8DE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7D1BA13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Показатели качества работы</w:t>
            </w:r>
          </w:p>
        </w:tc>
        <w:tc>
          <w:tcPr>
            <w:tcW w:w="3304" w:type="dxa"/>
            <w:gridSpan w:val="3"/>
          </w:tcPr>
          <w:p w14:paraId="5E5863BB"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Значение показателя качества работы</w:t>
            </w:r>
          </w:p>
          <w:p w14:paraId="2804A8D4" w14:textId="7FF6E12F"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3ADDD004" w14:textId="77777777" w:rsidTr="00B1606E">
        <w:trPr>
          <w:trHeight w:val="373"/>
        </w:trPr>
        <w:tc>
          <w:tcPr>
            <w:tcW w:w="2127" w:type="dxa"/>
            <w:vMerge/>
          </w:tcPr>
          <w:p w14:paraId="4970A04E" w14:textId="77777777" w:rsidR="001B0700" w:rsidRPr="00B95549" w:rsidRDefault="001B0700" w:rsidP="00B1606E"/>
        </w:tc>
        <w:tc>
          <w:tcPr>
            <w:tcW w:w="1982" w:type="dxa"/>
            <w:vMerge/>
          </w:tcPr>
          <w:p w14:paraId="00C2ADA0" w14:textId="77777777" w:rsidR="001B0700" w:rsidRPr="00B95549" w:rsidRDefault="001B0700" w:rsidP="00B1606E"/>
        </w:tc>
        <w:tc>
          <w:tcPr>
            <w:tcW w:w="2271" w:type="dxa"/>
            <w:vMerge/>
          </w:tcPr>
          <w:p w14:paraId="478B8C12" w14:textId="77777777" w:rsidR="001B0700" w:rsidRPr="00B95549" w:rsidRDefault="001B0700" w:rsidP="00B1606E"/>
        </w:tc>
        <w:tc>
          <w:tcPr>
            <w:tcW w:w="3685" w:type="dxa"/>
          </w:tcPr>
          <w:p w14:paraId="4F896A2D"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65BB2B4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5877D79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0897DBA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44D1ACC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1B0700" w:rsidRPr="00B95549" w14:paraId="7FAECE44" w14:textId="77777777" w:rsidTr="00B1606E">
        <w:tc>
          <w:tcPr>
            <w:tcW w:w="2127" w:type="dxa"/>
          </w:tcPr>
          <w:p w14:paraId="6A820A1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19CABA2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115425D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643B6684"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55D8BA8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7677DDE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6F89989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0CB10F9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5D418F1E" w14:textId="77777777" w:rsidTr="00B1606E">
        <w:tc>
          <w:tcPr>
            <w:tcW w:w="2127" w:type="dxa"/>
            <w:vMerge w:val="restart"/>
          </w:tcPr>
          <w:p w14:paraId="702C076D"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vMerge w:val="restart"/>
          </w:tcPr>
          <w:p w14:paraId="6425E332"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vMerge w:val="restart"/>
          </w:tcPr>
          <w:p w14:paraId="1C89E615"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714C8333"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1F5237FC"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303A8D26"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145B309"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79F23E00"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B832E33" w14:textId="77777777" w:rsidTr="00B1606E">
        <w:tc>
          <w:tcPr>
            <w:tcW w:w="2127" w:type="dxa"/>
            <w:vMerge/>
          </w:tcPr>
          <w:p w14:paraId="371C5B53" w14:textId="77777777" w:rsidR="001B0700" w:rsidRPr="00B95549" w:rsidRDefault="001B0700" w:rsidP="00B1606E"/>
        </w:tc>
        <w:tc>
          <w:tcPr>
            <w:tcW w:w="1982" w:type="dxa"/>
            <w:vMerge/>
          </w:tcPr>
          <w:p w14:paraId="55E8486E" w14:textId="77777777" w:rsidR="001B0700" w:rsidRPr="00B95549" w:rsidRDefault="001B0700" w:rsidP="00B1606E"/>
        </w:tc>
        <w:tc>
          <w:tcPr>
            <w:tcW w:w="2271" w:type="dxa"/>
            <w:vMerge/>
          </w:tcPr>
          <w:p w14:paraId="4B2F9687" w14:textId="77777777" w:rsidR="001B0700" w:rsidRPr="00B95549" w:rsidRDefault="001B0700" w:rsidP="00B1606E"/>
        </w:tc>
        <w:tc>
          <w:tcPr>
            <w:tcW w:w="3685" w:type="dxa"/>
          </w:tcPr>
          <w:p w14:paraId="7BAE8877" w14:textId="77777777" w:rsidR="001B0700" w:rsidRDefault="001B0700" w:rsidP="00B1606E">
            <w:pPr>
              <w:pStyle w:val="ConsPlusNormal"/>
              <w:jc w:val="center"/>
              <w:rPr>
                <w:rFonts w:ascii="Times New Roman" w:hAnsi="Times New Roman" w:cs="Times New Roman"/>
                <w:sz w:val="24"/>
                <w:szCs w:val="24"/>
              </w:rPr>
            </w:pPr>
          </w:p>
        </w:tc>
        <w:tc>
          <w:tcPr>
            <w:tcW w:w="1516" w:type="dxa"/>
          </w:tcPr>
          <w:p w14:paraId="71B62BBF" w14:textId="77777777" w:rsidR="001B0700" w:rsidRDefault="001B0700" w:rsidP="00B1606E">
            <w:pPr>
              <w:pStyle w:val="ConsPlusNormal"/>
              <w:jc w:val="center"/>
              <w:rPr>
                <w:rFonts w:ascii="Times New Roman" w:hAnsi="Times New Roman" w:cs="Times New Roman"/>
                <w:sz w:val="24"/>
                <w:szCs w:val="24"/>
              </w:rPr>
            </w:pPr>
          </w:p>
        </w:tc>
        <w:tc>
          <w:tcPr>
            <w:tcW w:w="1036" w:type="dxa"/>
          </w:tcPr>
          <w:p w14:paraId="74B93B97" w14:textId="77777777" w:rsidR="001B0700" w:rsidRDefault="001B0700" w:rsidP="00B1606E">
            <w:pPr>
              <w:pStyle w:val="ConsPlusNormal"/>
              <w:jc w:val="center"/>
              <w:rPr>
                <w:rFonts w:ascii="Times New Roman" w:hAnsi="Times New Roman" w:cs="Times New Roman"/>
                <w:sz w:val="24"/>
                <w:szCs w:val="24"/>
              </w:rPr>
            </w:pPr>
          </w:p>
        </w:tc>
        <w:tc>
          <w:tcPr>
            <w:tcW w:w="1134" w:type="dxa"/>
          </w:tcPr>
          <w:p w14:paraId="012FFDC8" w14:textId="77777777" w:rsidR="001B0700" w:rsidRDefault="001B0700" w:rsidP="00B1606E">
            <w:pPr>
              <w:pStyle w:val="ConsPlusNormal"/>
              <w:jc w:val="center"/>
              <w:rPr>
                <w:rFonts w:ascii="Times New Roman" w:hAnsi="Times New Roman" w:cs="Times New Roman"/>
                <w:sz w:val="24"/>
                <w:szCs w:val="24"/>
              </w:rPr>
            </w:pPr>
          </w:p>
        </w:tc>
        <w:tc>
          <w:tcPr>
            <w:tcW w:w="1134" w:type="dxa"/>
          </w:tcPr>
          <w:p w14:paraId="292780C1" w14:textId="77777777" w:rsidR="001B0700" w:rsidRDefault="001B0700" w:rsidP="00B1606E">
            <w:pPr>
              <w:pStyle w:val="ConsPlusNormal"/>
              <w:jc w:val="center"/>
              <w:rPr>
                <w:rFonts w:ascii="Times New Roman" w:hAnsi="Times New Roman" w:cs="Times New Roman"/>
                <w:sz w:val="24"/>
                <w:szCs w:val="24"/>
              </w:rPr>
            </w:pPr>
          </w:p>
        </w:tc>
      </w:tr>
      <w:tr w:rsidR="001B0700" w:rsidRPr="00B95549" w14:paraId="56F417DE" w14:textId="77777777" w:rsidTr="00B1606E">
        <w:tc>
          <w:tcPr>
            <w:tcW w:w="2127" w:type="dxa"/>
          </w:tcPr>
          <w:p w14:paraId="229047D0" w14:textId="77777777" w:rsidR="001B0700" w:rsidRPr="00B95549" w:rsidRDefault="001B0700" w:rsidP="00B1606E"/>
        </w:tc>
        <w:tc>
          <w:tcPr>
            <w:tcW w:w="1982" w:type="dxa"/>
          </w:tcPr>
          <w:p w14:paraId="141FBA60" w14:textId="77777777" w:rsidR="001B0700" w:rsidRPr="00B95549" w:rsidRDefault="001B0700" w:rsidP="00B1606E"/>
        </w:tc>
        <w:tc>
          <w:tcPr>
            <w:tcW w:w="2271" w:type="dxa"/>
          </w:tcPr>
          <w:p w14:paraId="203DB71D" w14:textId="77777777" w:rsidR="001B0700" w:rsidRPr="00B95549" w:rsidRDefault="001B0700" w:rsidP="00B1606E"/>
        </w:tc>
        <w:tc>
          <w:tcPr>
            <w:tcW w:w="3685" w:type="dxa"/>
          </w:tcPr>
          <w:p w14:paraId="7AA69CE3"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64DDA9FF"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26CF8D74"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0372719D"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87D38AD"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6887C3AC" w14:textId="77777777" w:rsidTr="00B1606E">
        <w:tc>
          <w:tcPr>
            <w:tcW w:w="10065" w:type="dxa"/>
            <w:gridSpan w:val="4"/>
          </w:tcPr>
          <w:p w14:paraId="6D448360"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lastRenderedPageBreak/>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качества</w:t>
            </w:r>
          </w:p>
        </w:tc>
        <w:tc>
          <w:tcPr>
            <w:tcW w:w="1516" w:type="dxa"/>
          </w:tcPr>
          <w:p w14:paraId="7870F10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1FDAD2BD"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28D35DA0"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4FBB891B" w14:textId="77777777" w:rsidR="001B0700" w:rsidRPr="00E66904" w:rsidRDefault="001B0700" w:rsidP="00B1606E">
            <w:pPr>
              <w:pStyle w:val="ConsPlusNormal"/>
              <w:jc w:val="center"/>
              <w:rPr>
                <w:rFonts w:ascii="Times New Roman" w:hAnsi="Times New Roman" w:cs="Times New Roman"/>
                <w:sz w:val="24"/>
                <w:szCs w:val="24"/>
                <w:lang w:val="en-US"/>
              </w:rPr>
            </w:pPr>
          </w:p>
        </w:tc>
      </w:tr>
    </w:tbl>
    <w:p w14:paraId="3B6A88C8" w14:textId="77777777" w:rsidR="001B0700" w:rsidRPr="00B95549" w:rsidRDefault="001B0700" w:rsidP="001B0700">
      <w:pPr>
        <w:pStyle w:val="ae"/>
        <w:numPr>
          <w:ilvl w:val="0"/>
          <w:numId w:val="16"/>
        </w:numPr>
        <w:spacing w:after="200" w:line="276" w:lineRule="auto"/>
        <w:rPr>
          <w:b/>
          <w:u w:val="single"/>
        </w:rPr>
      </w:pPr>
      <w:r w:rsidRPr="00B95549">
        <w:rPr>
          <w:b/>
          <w:u w:val="single"/>
        </w:rPr>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B0700" w:rsidRPr="00B95549" w14:paraId="4165119F" w14:textId="77777777" w:rsidTr="00B1606E">
        <w:tc>
          <w:tcPr>
            <w:tcW w:w="2127" w:type="dxa"/>
            <w:vMerge w:val="restart"/>
          </w:tcPr>
          <w:p w14:paraId="010E3EB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Уникальный номер реестровой записи</w:t>
            </w:r>
          </w:p>
        </w:tc>
        <w:tc>
          <w:tcPr>
            <w:tcW w:w="1982" w:type="dxa"/>
            <w:vMerge w:val="restart"/>
          </w:tcPr>
          <w:p w14:paraId="1A87E492"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Содержание работы</w:t>
            </w:r>
          </w:p>
        </w:tc>
        <w:tc>
          <w:tcPr>
            <w:tcW w:w="2271" w:type="dxa"/>
            <w:vMerge w:val="restart"/>
          </w:tcPr>
          <w:p w14:paraId="6A58677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Условия (формы) выполнения работы</w:t>
            </w:r>
          </w:p>
        </w:tc>
        <w:tc>
          <w:tcPr>
            <w:tcW w:w="5201" w:type="dxa"/>
            <w:gridSpan w:val="2"/>
          </w:tcPr>
          <w:p w14:paraId="5C862EF0"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Показатели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tc>
        <w:tc>
          <w:tcPr>
            <w:tcW w:w="3304" w:type="dxa"/>
            <w:gridSpan w:val="3"/>
          </w:tcPr>
          <w:p w14:paraId="6194765C" w14:textId="77777777" w:rsidR="001B0700"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Значение показателя </w:t>
            </w:r>
            <w:r w:rsidRPr="00B95549">
              <w:rPr>
                <w:rFonts w:ascii="Times New Roman" w:hAnsi="Times New Roman" w:cs="Times New Roman"/>
                <w:b/>
                <w:sz w:val="24"/>
                <w:szCs w:val="24"/>
              </w:rPr>
              <w:t>объема</w:t>
            </w:r>
            <w:r w:rsidRPr="00B95549">
              <w:rPr>
                <w:rFonts w:ascii="Times New Roman" w:hAnsi="Times New Roman" w:cs="Times New Roman"/>
                <w:sz w:val="24"/>
                <w:szCs w:val="24"/>
              </w:rPr>
              <w:t xml:space="preserve"> работы</w:t>
            </w:r>
          </w:p>
          <w:p w14:paraId="22C38229" w14:textId="178D8DB4" w:rsidR="00066C7C" w:rsidRPr="00B95549" w:rsidRDefault="00066C7C" w:rsidP="00B1606E">
            <w:pPr>
              <w:pStyle w:val="ConsPlusNormal"/>
              <w:jc w:val="center"/>
              <w:rPr>
                <w:rFonts w:ascii="Times New Roman" w:hAnsi="Times New Roman" w:cs="Times New Roman"/>
                <w:sz w:val="24"/>
                <w:szCs w:val="24"/>
              </w:rPr>
            </w:pPr>
            <w:r>
              <w:rPr>
                <w:rFonts w:ascii="Times New Roman" w:hAnsi="Times New Roman" w:cs="Times New Roman"/>
                <w:sz w:val="24"/>
                <w:szCs w:val="24"/>
              </w:rPr>
              <w:t>План/факт</w:t>
            </w:r>
          </w:p>
        </w:tc>
      </w:tr>
      <w:tr w:rsidR="001B0700" w:rsidRPr="00B95549" w14:paraId="711FB84E" w14:textId="77777777" w:rsidTr="00B1606E">
        <w:tc>
          <w:tcPr>
            <w:tcW w:w="2127" w:type="dxa"/>
            <w:vMerge/>
          </w:tcPr>
          <w:p w14:paraId="5D61D97A" w14:textId="77777777" w:rsidR="001B0700" w:rsidRPr="00B95549" w:rsidRDefault="001B0700" w:rsidP="00B1606E"/>
        </w:tc>
        <w:tc>
          <w:tcPr>
            <w:tcW w:w="1982" w:type="dxa"/>
            <w:vMerge/>
          </w:tcPr>
          <w:p w14:paraId="0DE0F98F" w14:textId="77777777" w:rsidR="001B0700" w:rsidRPr="00B95549" w:rsidRDefault="001B0700" w:rsidP="00B1606E"/>
        </w:tc>
        <w:tc>
          <w:tcPr>
            <w:tcW w:w="2271" w:type="dxa"/>
            <w:vMerge/>
          </w:tcPr>
          <w:p w14:paraId="0AD2AD6E" w14:textId="77777777" w:rsidR="001B0700" w:rsidRPr="00B95549" w:rsidRDefault="001B0700" w:rsidP="00B1606E"/>
        </w:tc>
        <w:tc>
          <w:tcPr>
            <w:tcW w:w="3685" w:type="dxa"/>
          </w:tcPr>
          <w:p w14:paraId="4F541D9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наименование показателя</w:t>
            </w:r>
          </w:p>
        </w:tc>
        <w:tc>
          <w:tcPr>
            <w:tcW w:w="1516" w:type="dxa"/>
          </w:tcPr>
          <w:p w14:paraId="68FF1DE3"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 xml:space="preserve">единица измерения </w:t>
            </w:r>
          </w:p>
        </w:tc>
        <w:tc>
          <w:tcPr>
            <w:tcW w:w="1036" w:type="dxa"/>
          </w:tcPr>
          <w:p w14:paraId="1E2A81FB"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24</w:t>
            </w:r>
            <w:r w:rsidRPr="00B95549">
              <w:rPr>
                <w:rFonts w:ascii="Times New Roman" w:hAnsi="Times New Roman" w:cs="Times New Roman"/>
                <w:sz w:val="24"/>
                <w:szCs w:val="24"/>
              </w:rPr>
              <w:t xml:space="preserve"> год </w:t>
            </w:r>
          </w:p>
        </w:tc>
        <w:tc>
          <w:tcPr>
            <w:tcW w:w="1134" w:type="dxa"/>
          </w:tcPr>
          <w:p w14:paraId="5FC93EF7"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25</w:t>
            </w:r>
            <w:r w:rsidRPr="00B95549">
              <w:rPr>
                <w:rFonts w:ascii="Times New Roman" w:hAnsi="Times New Roman" w:cs="Times New Roman"/>
                <w:sz w:val="24"/>
                <w:szCs w:val="24"/>
              </w:rPr>
              <w:t xml:space="preserve"> год </w:t>
            </w:r>
          </w:p>
        </w:tc>
        <w:tc>
          <w:tcPr>
            <w:tcW w:w="1134" w:type="dxa"/>
          </w:tcPr>
          <w:p w14:paraId="4681803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20</w:t>
            </w:r>
            <w:r>
              <w:rPr>
                <w:rFonts w:ascii="Times New Roman" w:hAnsi="Times New Roman" w:cs="Times New Roman"/>
                <w:sz w:val="24"/>
                <w:szCs w:val="24"/>
              </w:rPr>
              <w:t>26</w:t>
            </w:r>
            <w:r w:rsidRPr="00B95549">
              <w:rPr>
                <w:rFonts w:ascii="Times New Roman" w:hAnsi="Times New Roman" w:cs="Times New Roman"/>
                <w:sz w:val="24"/>
                <w:szCs w:val="24"/>
              </w:rPr>
              <w:t xml:space="preserve"> год </w:t>
            </w:r>
          </w:p>
        </w:tc>
      </w:tr>
      <w:tr w:rsidR="001B0700" w:rsidRPr="00B95549" w14:paraId="4DDD9EE1" w14:textId="77777777" w:rsidTr="00B1606E">
        <w:tc>
          <w:tcPr>
            <w:tcW w:w="2127" w:type="dxa"/>
          </w:tcPr>
          <w:p w14:paraId="68EE86BD"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1</w:t>
            </w:r>
          </w:p>
        </w:tc>
        <w:tc>
          <w:tcPr>
            <w:tcW w:w="1982" w:type="dxa"/>
          </w:tcPr>
          <w:p w14:paraId="21B3EAFC"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2</w:t>
            </w:r>
          </w:p>
        </w:tc>
        <w:tc>
          <w:tcPr>
            <w:tcW w:w="2271" w:type="dxa"/>
          </w:tcPr>
          <w:p w14:paraId="0E4A95B9"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3</w:t>
            </w:r>
          </w:p>
        </w:tc>
        <w:tc>
          <w:tcPr>
            <w:tcW w:w="3685" w:type="dxa"/>
          </w:tcPr>
          <w:p w14:paraId="5E5E9B5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4</w:t>
            </w:r>
          </w:p>
        </w:tc>
        <w:tc>
          <w:tcPr>
            <w:tcW w:w="1516" w:type="dxa"/>
          </w:tcPr>
          <w:p w14:paraId="6E796CB5"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5</w:t>
            </w:r>
          </w:p>
        </w:tc>
        <w:tc>
          <w:tcPr>
            <w:tcW w:w="1036" w:type="dxa"/>
          </w:tcPr>
          <w:p w14:paraId="434C4661"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6</w:t>
            </w:r>
          </w:p>
        </w:tc>
        <w:tc>
          <w:tcPr>
            <w:tcW w:w="1134" w:type="dxa"/>
          </w:tcPr>
          <w:p w14:paraId="6034BCFF"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7</w:t>
            </w:r>
          </w:p>
        </w:tc>
        <w:tc>
          <w:tcPr>
            <w:tcW w:w="1134" w:type="dxa"/>
          </w:tcPr>
          <w:p w14:paraId="62436098"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8</w:t>
            </w:r>
          </w:p>
        </w:tc>
      </w:tr>
      <w:tr w:rsidR="001B0700" w:rsidRPr="00B95549" w14:paraId="25842637" w14:textId="77777777" w:rsidTr="00B1606E">
        <w:tc>
          <w:tcPr>
            <w:tcW w:w="2127" w:type="dxa"/>
          </w:tcPr>
          <w:p w14:paraId="4A24FAA6" w14:textId="77777777" w:rsidR="001B0700" w:rsidRPr="00B95549" w:rsidRDefault="001B0700" w:rsidP="00B1606E">
            <w:pPr>
              <w:pStyle w:val="ConsPlusNormal"/>
              <w:jc w:val="center"/>
              <w:rPr>
                <w:rFonts w:ascii="Times New Roman" w:hAnsi="Times New Roman" w:cs="Times New Roman"/>
                <w:sz w:val="24"/>
                <w:szCs w:val="24"/>
              </w:rPr>
            </w:pPr>
          </w:p>
        </w:tc>
        <w:tc>
          <w:tcPr>
            <w:tcW w:w="1982" w:type="dxa"/>
          </w:tcPr>
          <w:p w14:paraId="07B09524" w14:textId="77777777" w:rsidR="001B0700" w:rsidRPr="00B95549" w:rsidRDefault="001B0700" w:rsidP="00B1606E">
            <w:pPr>
              <w:pStyle w:val="ConsPlusNormal"/>
              <w:jc w:val="center"/>
              <w:rPr>
                <w:rFonts w:ascii="Times New Roman" w:hAnsi="Times New Roman" w:cs="Times New Roman"/>
                <w:sz w:val="24"/>
                <w:szCs w:val="24"/>
              </w:rPr>
            </w:pPr>
          </w:p>
        </w:tc>
        <w:tc>
          <w:tcPr>
            <w:tcW w:w="2271" w:type="dxa"/>
          </w:tcPr>
          <w:p w14:paraId="1C562999" w14:textId="77777777" w:rsidR="001B0700" w:rsidRPr="00B95549" w:rsidRDefault="001B0700" w:rsidP="00B1606E">
            <w:pPr>
              <w:pStyle w:val="ConsPlusNormal"/>
              <w:jc w:val="center"/>
              <w:rPr>
                <w:rFonts w:ascii="Times New Roman" w:hAnsi="Times New Roman" w:cs="Times New Roman"/>
                <w:sz w:val="24"/>
                <w:szCs w:val="24"/>
              </w:rPr>
            </w:pPr>
          </w:p>
        </w:tc>
        <w:tc>
          <w:tcPr>
            <w:tcW w:w="3685" w:type="dxa"/>
          </w:tcPr>
          <w:p w14:paraId="308689CE"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346178A8"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1A5E9030"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38CE3C08"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5AE1DA64"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5380D11C" w14:textId="77777777" w:rsidTr="00B1606E">
        <w:tc>
          <w:tcPr>
            <w:tcW w:w="2127" w:type="dxa"/>
          </w:tcPr>
          <w:p w14:paraId="59BAD76F" w14:textId="77777777" w:rsidR="001B0700" w:rsidRDefault="001B0700" w:rsidP="00B1606E">
            <w:pPr>
              <w:pStyle w:val="ConsPlusNormal"/>
              <w:jc w:val="center"/>
              <w:rPr>
                <w:rFonts w:ascii="Times New Roman" w:hAnsi="Times New Roman" w:cs="Times New Roman"/>
                <w:sz w:val="24"/>
                <w:szCs w:val="24"/>
              </w:rPr>
            </w:pPr>
          </w:p>
        </w:tc>
        <w:tc>
          <w:tcPr>
            <w:tcW w:w="1982" w:type="dxa"/>
          </w:tcPr>
          <w:p w14:paraId="6FE793CA" w14:textId="77777777" w:rsidR="001B0700" w:rsidRDefault="001B0700" w:rsidP="00B1606E">
            <w:pPr>
              <w:pStyle w:val="ConsPlusNormal"/>
              <w:jc w:val="center"/>
              <w:rPr>
                <w:rFonts w:ascii="Times New Roman" w:hAnsi="Times New Roman" w:cs="Times New Roman"/>
                <w:sz w:val="24"/>
                <w:szCs w:val="24"/>
              </w:rPr>
            </w:pPr>
          </w:p>
        </w:tc>
        <w:tc>
          <w:tcPr>
            <w:tcW w:w="2271" w:type="dxa"/>
          </w:tcPr>
          <w:p w14:paraId="221D9DC0" w14:textId="77777777" w:rsidR="001B0700" w:rsidRDefault="001B0700" w:rsidP="00B1606E">
            <w:pPr>
              <w:pStyle w:val="ConsPlusNormal"/>
              <w:jc w:val="center"/>
              <w:rPr>
                <w:rFonts w:ascii="Times New Roman" w:hAnsi="Times New Roman" w:cs="Times New Roman"/>
                <w:sz w:val="24"/>
                <w:szCs w:val="24"/>
              </w:rPr>
            </w:pPr>
          </w:p>
        </w:tc>
        <w:tc>
          <w:tcPr>
            <w:tcW w:w="3685" w:type="dxa"/>
          </w:tcPr>
          <w:p w14:paraId="6539A1D8" w14:textId="77777777" w:rsidR="001B0700" w:rsidRPr="00B95549" w:rsidRDefault="001B0700" w:rsidP="00B1606E">
            <w:pPr>
              <w:pStyle w:val="ConsPlusNormal"/>
              <w:jc w:val="center"/>
              <w:rPr>
                <w:rFonts w:ascii="Times New Roman" w:hAnsi="Times New Roman" w:cs="Times New Roman"/>
                <w:sz w:val="24"/>
                <w:szCs w:val="24"/>
              </w:rPr>
            </w:pPr>
          </w:p>
        </w:tc>
        <w:tc>
          <w:tcPr>
            <w:tcW w:w="1516" w:type="dxa"/>
          </w:tcPr>
          <w:p w14:paraId="6F02C62A" w14:textId="77777777" w:rsidR="001B0700" w:rsidRPr="00B95549" w:rsidRDefault="001B0700" w:rsidP="00B1606E">
            <w:pPr>
              <w:pStyle w:val="ConsPlusNormal"/>
              <w:jc w:val="center"/>
              <w:rPr>
                <w:rFonts w:ascii="Times New Roman" w:hAnsi="Times New Roman" w:cs="Times New Roman"/>
                <w:sz w:val="24"/>
                <w:szCs w:val="24"/>
              </w:rPr>
            </w:pPr>
          </w:p>
        </w:tc>
        <w:tc>
          <w:tcPr>
            <w:tcW w:w="1036" w:type="dxa"/>
          </w:tcPr>
          <w:p w14:paraId="58792C46"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3BA44C60" w14:textId="77777777" w:rsidR="001B0700" w:rsidRPr="00B95549" w:rsidRDefault="001B0700" w:rsidP="00B1606E">
            <w:pPr>
              <w:pStyle w:val="ConsPlusNormal"/>
              <w:jc w:val="center"/>
              <w:rPr>
                <w:rFonts w:ascii="Times New Roman" w:hAnsi="Times New Roman" w:cs="Times New Roman"/>
                <w:sz w:val="24"/>
                <w:szCs w:val="24"/>
              </w:rPr>
            </w:pPr>
          </w:p>
        </w:tc>
        <w:tc>
          <w:tcPr>
            <w:tcW w:w="1134" w:type="dxa"/>
          </w:tcPr>
          <w:p w14:paraId="2912DBA3" w14:textId="77777777" w:rsidR="001B0700" w:rsidRPr="00B95549" w:rsidRDefault="001B0700" w:rsidP="00B1606E">
            <w:pPr>
              <w:pStyle w:val="ConsPlusNormal"/>
              <w:jc w:val="center"/>
              <w:rPr>
                <w:rFonts w:ascii="Times New Roman" w:hAnsi="Times New Roman" w:cs="Times New Roman"/>
                <w:sz w:val="24"/>
                <w:szCs w:val="24"/>
              </w:rPr>
            </w:pPr>
          </w:p>
        </w:tc>
      </w:tr>
      <w:tr w:rsidR="001B0700" w:rsidRPr="00B95549" w14:paraId="233FC56C" w14:textId="77777777" w:rsidTr="00B1606E">
        <w:tc>
          <w:tcPr>
            <w:tcW w:w="10065" w:type="dxa"/>
            <w:gridSpan w:val="4"/>
          </w:tcPr>
          <w:p w14:paraId="0FE2F14C" w14:textId="77777777" w:rsidR="001B0700" w:rsidRPr="00B95549" w:rsidRDefault="001B0700" w:rsidP="00B1606E">
            <w:pPr>
              <w:pStyle w:val="ConsPlusNormal"/>
              <w:rPr>
                <w:rFonts w:ascii="Times New Roman" w:hAnsi="Times New Roman" w:cs="Times New Roman"/>
                <w:b/>
                <w:sz w:val="24"/>
                <w:szCs w:val="24"/>
              </w:rPr>
            </w:pPr>
            <w:r w:rsidRPr="00B95549">
              <w:rPr>
                <w:rFonts w:ascii="Times New Roman" w:hAnsi="Times New Roman" w:cs="Times New Roman"/>
                <w:b/>
                <w:sz w:val="24"/>
                <w:szCs w:val="24"/>
              </w:rPr>
              <w:t>Допустимые (</w:t>
            </w:r>
            <w:proofErr w:type="gramStart"/>
            <w:r w:rsidRPr="00B95549">
              <w:rPr>
                <w:rFonts w:ascii="Times New Roman" w:hAnsi="Times New Roman" w:cs="Times New Roman"/>
                <w:b/>
                <w:sz w:val="24"/>
                <w:szCs w:val="24"/>
              </w:rPr>
              <w:t>возможные)  отклонения</w:t>
            </w:r>
            <w:proofErr w:type="gramEnd"/>
            <w:r w:rsidRPr="00B95549">
              <w:rPr>
                <w:rFonts w:ascii="Times New Roman" w:hAnsi="Times New Roman" w:cs="Times New Roman"/>
                <w:b/>
                <w:sz w:val="24"/>
                <w:szCs w:val="24"/>
              </w:rPr>
              <w:t xml:space="preserve">  от  установленных  показателей объема</w:t>
            </w:r>
          </w:p>
        </w:tc>
        <w:tc>
          <w:tcPr>
            <w:tcW w:w="1516" w:type="dxa"/>
          </w:tcPr>
          <w:p w14:paraId="104FA716" w14:textId="77777777" w:rsidR="001B0700" w:rsidRPr="00B95549" w:rsidRDefault="001B0700" w:rsidP="00B1606E">
            <w:pPr>
              <w:pStyle w:val="ConsPlusNormal"/>
              <w:jc w:val="center"/>
              <w:rPr>
                <w:rFonts w:ascii="Times New Roman" w:hAnsi="Times New Roman" w:cs="Times New Roman"/>
                <w:sz w:val="24"/>
                <w:szCs w:val="24"/>
              </w:rPr>
            </w:pPr>
            <w:r w:rsidRPr="00B95549">
              <w:rPr>
                <w:rFonts w:ascii="Times New Roman" w:hAnsi="Times New Roman" w:cs="Times New Roman"/>
                <w:sz w:val="24"/>
                <w:szCs w:val="24"/>
              </w:rPr>
              <w:t>%</w:t>
            </w:r>
          </w:p>
        </w:tc>
        <w:tc>
          <w:tcPr>
            <w:tcW w:w="1036" w:type="dxa"/>
          </w:tcPr>
          <w:p w14:paraId="5AC9AC7D"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05EB2BC7" w14:textId="77777777" w:rsidR="001B0700" w:rsidRPr="00E66904" w:rsidRDefault="001B0700" w:rsidP="00B1606E">
            <w:pPr>
              <w:pStyle w:val="ConsPlusNormal"/>
              <w:jc w:val="center"/>
              <w:rPr>
                <w:rFonts w:ascii="Times New Roman" w:hAnsi="Times New Roman" w:cs="Times New Roman"/>
                <w:sz w:val="24"/>
                <w:szCs w:val="24"/>
                <w:lang w:val="en-US"/>
              </w:rPr>
            </w:pPr>
          </w:p>
        </w:tc>
        <w:tc>
          <w:tcPr>
            <w:tcW w:w="1134" w:type="dxa"/>
          </w:tcPr>
          <w:p w14:paraId="29FB2824" w14:textId="77777777" w:rsidR="001B0700" w:rsidRPr="00E66904" w:rsidRDefault="001B0700" w:rsidP="00B1606E">
            <w:pPr>
              <w:pStyle w:val="ConsPlusNormal"/>
              <w:jc w:val="center"/>
              <w:rPr>
                <w:rFonts w:ascii="Times New Roman" w:hAnsi="Times New Roman" w:cs="Times New Roman"/>
                <w:sz w:val="24"/>
                <w:szCs w:val="24"/>
                <w:lang w:val="en-US"/>
              </w:rPr>
            </w:pPr>
          </w:p>
        </w:tc>
      </w:tr>
    </w:tbl>
    <w:p w14:paraId="608579A1" w14:textId="77777777" w:rsidR="001B0700" w:rsidRDefault="001B0700" w:rsidP="001B0700">
      <w:pPr>
        <w:pStyle w:val="ConsPlusNonformat"/>
        <w:jc w:val="center"/>
        <w:rPr>
          <w:rFonts w:ascii="Times New Roman" w:hAnsi="Times New Roman" w:cs="Times New Roman"/>
          <w:sz w:val="24"/>
          <w:szCs w:val="24"/>
        </w:rPr>
      </w:pPr>
    </w:p>
    <w:p w14:paraId="7B97F492" w14:textId="77777777" w:rsidR="001B0700" w:rsidRDefault="001B0700" w:rsidP="001B0700">
      <w:pPr>
        <w:pStyle w:val="ConsPlusNonformat"/>
        <w:jc w:val="center"/>
        <w:rPr>
          <w:rFonts w:ascii="Times New Roman" w:hAnsi="Times New Roman" w:cs="Times New Roman"/>
          <w:sz w:val="24"/>
          <w:szCs w:val="24"/>
        </w:rPr>
      </w:pPr>
    </w:p>
    <w:p w14:paraId="732D14CB" w14:textId="77777777" w:rsidR="00553A1C" w:rsidRPr="006B206E" w:rsidRDefault="00553A1C" w:rsidP="00DA07EE">
      <w:pPr>
        <w:jc w:val="both"/>
      </w:pPr>
    </w:p>
    <w:p w14:paraId="2383B173" w14:textId="47FDCF76" w:rsidR="00857E93" w:rsidRPr="006B206E" w:rsidRDefault="00857E93" w:rsidP="00DA07EE">
      <w:pPr>
        <w:jc w:val="both"/>
      </w:pPr>
    </w:p>
    <w:p w14:paraId="0E3B4C71" w14:textId="77777777" w:rsidR="00B7609C" w:rsidRPr="006B206E" w:rsidRDefault="00B7609C" w:rsidP="00DA07EE">
      <w:pPr>
        <w:jc w:val="both"/>
      </w:pPr>
    </w:p>
    <w:p w14:paraId="13F03F5B" w14:textId="77777777" w:rsidR="00B7609C" w:rsidRPr="006B206E" w:rsidRDefault="00B7609C" w:rsidP="00DA07EE">
      <w:pPr>
        <w:jc w:val="both"/>
      </w:pPr>
    </w:p>
    <w:p w14:paraId="02BB314C" w14:textId="67767F48" w:rsidR="00553A1C" w:rsidRPr="006B206E" w:rsidRDefault="00553A1C" w:rsidP="00DA07EE">
      <w:pPr>
        <w:jc w:val="both"/>
      </w:pPr>
    </w:p>
    <w:p w14:paraId="625EDCAA" w14:textId="77777777" w:rsidR="00B7609C" w:rsidRPr="006B206E" w:rsidRDefault="00B7609C" w:rsidP="00DA07EE">
      <w:pPr>
        <w:jc w:val="both"/>
      </w:pPr>
    </w:p>
    <w:p w14:paraId="6C445E78" w14:textId="77777777" w:rsidR="00B7609C" w:rsidRPr="006B206E" w:rsidRDefault="00B7609C" w:rsidP="00DA07EE">
      <w:pPr>
        <w:jc w:val="both"/>
      </w:pPr>
    </w:p>
    <w:p w14:paraId="15E903FA" w14:textId="77777777" w:rsidR="00B7609C" w:rsidRPr="006B206E" w:rsidRDefault="00B7609C" w:rsidP="00DA07EE">
      <w:pPr>
        <w:jc w:val="both"/>
      </w:pPr>
    </w:p>
    <w:p w14:paraId="274A5454" w14:textId="77777777" w:rsidR="00B7609C" w:rsidRPr="006B206E" w:rsidRDefault="00B7609C" w:rsidP="00DA07EE">
      <w:pPr>
        <w:jc w:val="both"/>
      </w:pPr>
    </w:p>
    <w:p w14:paraId="6991F16E" w14:textId="77777777" w:rsidR="00B7609C" w:rsidRPr="006B206E" w:rsidRDefault="00B7609C" w:rsidP="00DA07EE">
      <w:pPr>
        <w:jc w:val="both"/>
      </w:pPr>
    </w:p>
    <w:p w14:paraId="1EE7FDC7" w14:textId="77777777" w:rsidR="00B7609C" w:rsidRPr="006B206E" w:rsidRDefault="00B7609C" w:rsidP="00DA07EE">
      <w:pPr>
        <w:jc w:val="both"/>
      </w:pPr>
    </w:p>
    <w:p w14:paraId="44FF7596" w14:textId="77777777" w:rsidR="00B7609C" w:rsidRPr="006B206E" w:rsidRDefault="00B7609C" w:rsidP="00DA07EE">
      <w:pPr>
        <w:jc w:val="both"/>
      </w:pPr>
    </w:p>
    <w:p w14:paraId="2C96C818" w14:textId="77777777" w:rsidR="00DE34DD" w:rsidRPr="006B206E" w:rsidRDefault="00DE34DD" w:rsidP="00DA07EE">
      <w:pPr>
        <w:jc w:val="both"/>
      </w:pPr>
    </w:p>
    <w:p w14:paraId="2F870355" w14:textId="77777777" w:rsidR="00DA6E0B" w:rsidRPr="006B206E" w:rsidRDefault="00DA6E0B" w:rsidP="00DA07EE">
      <w:pPr>
        <w:jc w:val="both"/>
      </w:pPr>
    </w:p>
    <w:p w14:paraId="699799B6" w14:textId="77777777" w:rsidR="00DA6E0B" w:rsidRPr="006B206E" w:rsidRDefault="00DA6E0B" w:rsidP="00DA07EE">
      <w:pPr>
        <w:jc w:val="both"/>
      </w:pPr>
    </w:p>
    <w:p w14:paraId="77F0C00B" w14:textId="77777777" w:rsidR="00DA6E0B" w:rsidRPr="006B206E" w:rsidRDefault="00DA6E0B" w:rsidP="00DA07EE">
      <w:pPr>
        <w:jc w:val="both"/>
      </w:pPr>
    </w:p>
    <w:p w14:paraId="6A045989" w14:textId="77777777" w:rsidR="00DA6E0B" w:rsidRPr="006B206E" w:rsidRDefault="00DA6E0B" w:rsidP="00DA6E0B">
      <w:pPr>
        <w:autoSpaceDE w:val="0"/>
        <w:autoSpaceDN w:val="0"/>
        <w:adjustRightInd w:val="0"/>
        <w:jc w:val="center"/>
        <w:outlineLvl w:val="1"/>
        <w:rPr>
          <w:sz w:val="22"/>
          <w:szCs w:val="22"/>
        </w:rPr>
      </w:pPr>
      <w:r w:rsidRPr="006B206E">
        <w:rPr>
          <w:rFonts w:ascii="Arial" w:hAnsi="Arial" w:cs="Arial"/>
          <w:sz w:val="22"/>
          <w:szCs w:val="22"/>
        </w:rPr>
        <w:lastRenderedPageBreak/>
        <w:t xml:space="preserve">             </w:t>
      </w:r>
    </w:p>
    <w:p w14:paraId="43EBBA35" w14:textId="77777777" w:rsidR="00DA6E0B" w:rsidRPr="006B206E" w:rsidRDefault="00DA6E0B" w:rsidP="00DA6E0B">
      <w:pPr>
        <w:autoSpaceDE w:val="0"/>
        <w:autoSpaceDN w:val="0"/>
        <w:adjustRightInd w:val="0"/>
        <w:jc w:val="center"/>
        <w:outlineLvl w:val="1"/>
        <w:rPr>
          <w:sz w:val="22"/>
          <w:szCs w:val="22"/>
        </w:rPr>
      </w:pPr>
    </w:p>
    <w:p w14:paraId="45534A23" w14:textId="77777777" w:rsidR="00DA6E0B" w:rsidRDefault="00DA6E0B" w:rsidP="00DA6E0B">
      <w:pPr>
        <w:autoSpaceDE w:val="0"/>
        <w:autoSpaceDN w:val="0"/>
        <w:adjustRightInd w:val="0"/>
        <w:jc w:val="center"/>
        <w:outlineLvl w:val="1"/>
        <w:rPr>
          <w:sz w:val="22"/>
          <w:szCs w:val="22"/>
        </w:rPr>
      </w:pPr>
    </w:p>
    <w:p w14:paraId="274FF41D" w14:textId="77777777" w:rsidR="008D21B0" w:rsidRDefault="008D21B0" w:rsidP="008D21B0">
      <w:pPr>
        <w:pStyle w:val="ConsPlusNormal"/>
        <w:jc w:val="center"/>
        <w:rPr>
          <w:rFonts w:ascii="Times New Roman" w:hAnsi="Times New Roman" w:cs="Times New Roman"/>
        </w:rPr>
        <w:sectPr w:rsidR="008D21B0" w:rsidSect="00EF36A2">
          <w:pgSz w:w="16838" w:h="11906" w:orient="landscape"/>
          <w:pgMar w:top="1134" w:right="851" w:bottom="284" w:left="1134" w:header="709" w:footer="709" w:gutter="0"/>
          <w:pgNumType w:start="2"/>
          <w:cols w:space="720"/>
        </w:sectPr>
      </w:pPr>
    </w:p>
    <w:p w14:paraId="2A5F1BA6" w14:textId="5A99D2E8" w:rsidR="008D21B0" w:rsidRPr="008D21B0" w:rsidRDefault="008D21B0" w:rsidP="00DA6E0B">
      <w:pPr>
        <w:autoSpaceDE w:val="0"/>
        <w:autoSpaceDN w:val="0"/>
        <w:adjustRightInd w:val="0"/>
        <w:jc w:val="center"/>
        <w:outlineLvl w:val="1"/>
      </w:pPr>
    </w:p>
    <w:sectPr w:rsidR="008D21B0" w:rsidRPr="008D21B0" w:rsidSect="000457E9">
      <w:pgSz w:w="11906" w:h="16838"/>
      <w:pgMar w:top="851" w:right="849" w:bottom="1134" w:left="1134"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056D3" w14:textId="77777777" w:rsidR="00615868" w:rsidRDefault="00615868" w:rsidP="007B3A6F">
      <w:r>
        <w:separator/>
      </w:r>
    </w:p>
  </w:endnote>
  <w:endnote w:type="continuationSeparator" w:id="0">
    <w:p w14:paraId="08B65927" w14:textId="77777777" w:rsidR="00615868" w:rsidRDefault="00615868" w:rsidP="007B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ED0E" w14:textId="77777777" w:rsidR="00C92BA4" w:rsidRDefault="00C92BA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E3C7" w14:textId="77777777" w:rsidR="00615868" w:rsidRDefault="00615868" w:rsidP="007B3A6F">
      <w:r>
        <w:separator/>
      </w:r>
    </w:p>
  </w:footnote>
  <w:footnote w:type="continuationSeparator" w:id="0">
    <w:p w14:paraId="46C079A7" w14:textId="77777777" w:rsidR="00615868" w:rsidRDefault="00615868" w:rsidP="007B3A6F">
      <w:r>
        <w:continuationSeparator/>
      </w:r>
    </w:p>
  </w:footnote>
  <w:footnote w:id="1">
    <w:p w14:paraId="1B33D45E" w14:textId="77777777" w:rsidR="00C92BA4" w:rsidRPr="00586650" w:rsidRDefault="00C92BA4" w:rsidP="00CE4A60">
      <w:pPr>
        <w:pStyle w:val="af3"/>
        <w:rPr>
          <w:rFonts w:ascii="Times New Roman" w:hAnsi="Times New Roman" w:cs="Times New Roman"/>
          <w:i/>
          <w:sz w:val="24"/>
          <w:szCs w:val="24"/>
          <w:highlight w:val="cyan"/>
        </w:rPr>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14:paraId="2E66C8FB" w14:textId="77777777" w:rsidR="00C92BA4" w:rsidRPr="008A5E38" w:rsidRDefault="00C92BA4" w:rsidP="00CE4A60">
      <w:pPr>
        <w:pStyle w:val="af3"/>
        <w:rPr>
          <w:rFonts w:ascii="Times New Roman" w:hAnsi="Times New Roman" w:cs="Times New Roman"/>
          <w:i/>
          <w:sz w:val="24"/>
          <w:szCs w:val="24"/>
        </w:rPr>
      </w:pPr>
      <w:r w:rsidRPr="008A5E38">
        <w:rPr>
          <w:rFonts w:ascii="Times New Roman" w:hAnsi="Times New Roman" w:cs="Times New Roman"/>
          <w:i/>
          <w:sz w:val="24"/>
          <w:szCs w:val="24"/>
        </w:rPr>
        <w:footnoteRef/>
      </w:r>
      <w:r w:rsidRPr="008A5E38">
        <w:rPr>
          <w:rFonts w:ascii="Times New Roman" w:hAnsi="Times New Roman" w:cs="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14:paraId="38390CD1" w14:textId="77777777" w:rsidR="00C92BA4" w:rsidRPr="00056CA0" w:rsidRDefault="00C92BA4" w:rsidP="00CE4A60">
      <w:pPr>
        <w:pStyle w:val="af3"/>
        <w:rPr>
          <w:rFonts w:ascii="Times New Roman" w:hAnsi="Times New Roman" w:cs="Times New Roman"/>
          <w:i/>
          <w:sz w:val="24"/>
          <w:szCs w:val="24"/>
        </w:rPr>
      </w:pPr>
      <w:r w:rsidRPr="00056CA0">
        <w:rPr>
          <w:rStyle w:val="af5"/>
          <w:rFonts w:ascii="Times New Roman" w:hAnsi="Times New Roman" w:cs="Times New Roman"/>
          <w:i/>
          <w:sz w:val="24"/>
          <w:szCs w:val="24"/>
        </w:rPr>
        <w:footnoteRef/>
      </w:r>
      <w:r w:rsidRPr="00056CA0">
        <w:rPr>
          <w:rFonts w:ascii="Times New Roman" w:hAnsi="Times New Roman" w:cs="Times New Roman"/>
          <w:i/>
          <w:sz w:val="24"/>
          <w:szCs w:val="24"/>
        </w:rPr>
        <w:t xml:space="preserve"> Данный подраздел заполняется в случае, если федеральным законодательством предусмотрена возможность оказания в составе </w:t>
      </w:r>
      <w:r>
        <w:rPr>
          <w:rFonts w:ascii="Times New Roman" w:hAnsi="Times New Roman" w:cs="Times New Roman"/>
          <w:i/>
          <w:sz w:val="24"/>
          <w:szCs w:val="24"/>
        </w:rPr>
        <w:t>муниципального</w:t>
      </w:r>
      <w:r w:rsidRPr="00056CA0">
        <w:rPr>
          <w:rFonts w:ascii="Times New Roman" w:hAnsi="Times New Roman" w:cs="Times New Roman"/>
          <w:i/>
          <w:sz w:val="24"/>
          <w:szCs w:val="24"/>
        </w:rPr>
        <w:t xml:space="preserve"> задания услуг </w:t>
      </w:r>
      <w:r>
        <w:rPr>
          <w:rFonts w:ascii="Times New Roman" w:hAnsi="Times New Roman" w:cs="Times New Roman"/>
          <w:i/>
          <w:sz w:val="24"/>
          <w:szCs w:val="24"/>
        </w:rPr>
        <w:t>на платной основе.</w:t>
      </w:r>
    </w:p>
  </w:footnote>
  <w:footnote w:id="4">
    <w:p w14:paraId="7FAD7A46" w14:textId="77777777" w:rsidR="00C92BA4" w:rsidRDefault="00C92BA4" w:rsidP="00CE4A60">
      <w:pPr>
        <w:pStyle w:val="af3"/>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w:t>
      </w:r>
      <w:proofErr w:type="gramStart"/>
      <w:r w:rsidRPr="00874110">
        <w:rPr>
          <w:rFonts w:ascii="Times New Roman" w:hAnsi="Times New Roman" w:cs="Times New Roman"/>
          <w:i/>
          <w:sz w:val="24"/>
          <w:szCs w:val="24"/>
        </w:rPr>
        <w:t>Необходимо  указать</w:t>
      </w:r>
      <w:proofErr w:type="gramEnd"/>
      <w:r w:rsidRPr="00874110">
        <w:rPr>
          <w:rFonts w:ascii="Times New Roman" w:hAnsi="Times New Roman" w:cs="Times New Roman"/>
          <w:i/>
          <w:sz w:val="24"/>
          <w:szCs w:val="24"/>
        </w:rPr>
        <w:t xml:space="preserve"> наименование и реквизиты соответствующего нормативного акта, которым утверждены базовые требования к  качеству услуг. При необходимости указать иные НПА.  </w:t>
      </w:r>
    </w:p>
  </w:footnote>
  <w:footnote w:id="5">
    <w:p w14:paraId="3D38D327" w14:textId="77777777" w:rsidR="00C92BA4" w:rsidRPr="00874110" w:rsidRDefault="00C92BA4" w:rsidP="00CE4A60">
      <w:pPr>
        <w:pStyle w:val="af3"/>
        <w:rPr>
          <w:rFonts w:ascii="Times New Roman" w:hAnsi="Times New Roman" w:cs="Times New Roman"/>
          <w:i/>
          <w:sz w:val="24"/>
          <w:szCs w:val="24"/>
        </w:rPr>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6">
    <w:p w14:paraId="48096598" w14:textId="77777777" w:rsidR="00C92BA4" w:rsidRPr="00B220AE" w:rsidRDefault="00C92BA4" w:rsidP="00CE4A60">
      <w:pPr>
        <w:pStyle w:val="af3"/>
        <w:rPr>
          <w:rFonts w:ascii="Times New Roman" w:hAnsi="Times New Roman" w:cs="Times New Roman"/>
          <w:i/>
          <w:color w:val="000000" w:themeColor="text1"/>
          <w:sz w:val="24"/>
          <w:szCs w:val="24"/>
          <w:highlight w:val="cyan"/>
        </w:rPr>
      </w:pPr>
      <w:r w:rsidRPr="00B220AE">
        <w:rPr>
          <w:rFonts w:ascii="Times New Roman" w:hAnsi="Times New Roman" w:cs="Times New Roman"/>
          <w:i/>
          <w:color w:val="000000" w:themeColor="text1"/>
          <w:sz w:val="24"/>
          <w:szCs w:val="24"/>
        </w:rPr>
        <w:footnoteRef/>
      </w:r>
      <w:r w:rsidRPr="00B220AE">
        <w:rPr>
          <w:rFonts w:ascii="Times New Roman" w:hAnsi="Times New Roman" w:cs="Times New Roman"/>
          <w:i/>
          <w:color w:val="000000" w:themeColor="text1"/>
          <w:sz w:val="24"/>
          <w:szCs w:val="24"/>
        </w:rPr>
        <w:t xml:space="preserve"> Нумерация разделов формируется учредителем по количеству работ, </w:t>
      </w:r>
      <w:proofErr w:type="gramStart"/>
      <w:r w:rsidRPr="00B220AE">
        <w:rPr>
          <w:rFonts w:ascii="Times New Roman" w:hAnsi="Times New Roman" w:cs="Times New Roman"/>
          <w:i/>
          <w:color w:val="000000" w:themeColor="text1"/>
          <w:sz w:val="24"/>
          <w:szCs w:val="24"/>
        </w:rPr>
        <w:t>которые  выполняет</w:t>
      </w:r>
      <w:proofErr w:type="gramEnd"/>
      <w:r w:rsidRPr="00B220AE">
        <w:rPr>
          <w:rFonts w:ascii="Times New Roman" w:hAnsi="Times New Roman" w:cs="Times New Roman"/>
          <w:i/>
          <w:color w:val="000000" w:themeColor="text1"/>
          <w:sz w:val="24"/>
          <w:szCs w:val="24"/>
        </w:rPr>
        <w:t xml:space="preserve"> учреждение</w:t>
      </w:r>
    </w:p>
  </w:footnote>
  <w:footnote w:id="7">
    <w:p w14:paraId="3A7593BA" w14:textId="77777777" w:rsidR="00C92BA4" w:rsidRPr="00B66B64" w:rsidRDefault="00C92BA4" w:rsidP="00CE4A60">
      <w:pPr>
        <w:pStyle w:val="ConsPlusNonformat"/>
        <w:jc w:val="both"/>
        <w:rPr>
          <w:rFonts w:ascii="Times New Roman" w:hAnsi="Times New Roman" w:cs="Times New Roman"/>
          <w:i/>
          <w:sz w:val="24"/>
          <w:szCs w:val="24"/>
        </w:rPr>
      </w:pPr>
      <w:r w:rsidRPr="00874110">
        <w:rPr>
          <w:rStyle w:val="af5"/>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w:t>
      </w:r>
      <w:proofErr w:type="gramStart"/>
      <w:r w:rsidRPr="00874110">
        <w:rPr>
          <w:rFonts w:ascii="Times New Roman" w:hAnsi="Times New Roman" w:cs="Times New Roman"/>
          <w:i/>
          <w:sz w:val="24"/>
          <w:szCs w:val="24"/>
        </w:rPr>
        <w:t>детальные  требования</w:t>
      </w:r>
      <w:proofErr w:type="gramEnd"/>
      <w:r w:rsidRPr="00874110">
        <w:rPr>
          <w:rFonts w:ascii="Times New Roman" w:hAnsi="Times New Roman" w:cs="Times New Roman"/>
          <w:i/>
          <w:sz w:val="24"/>
          <w:szCs w:val="24"/>
        </w:rPr>
        <w:t xml:space="preserve">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муниципальному</w:t>
      </w:r>
      <w:r w:rsidRPr="00874110">
        <w:rPr>
          <w:rFonts w:ascii="Times New Roman" w:hAnsi="Times New Roman" w:cs="Times New Roman"/>
          <w:i/>
          <w:sz w:val="24"/>
          <w:szCs w:val="24"/>
        </w:rPr>
        <w:t xml:space="preserve"> заданию и является его неотъемлемой частью. </w:t>
      </w:r>
      <w:proofErr w:type="gramStart"/>
      <w:r w:rsidRPr="00874110">
        <w:rPr>
          <w:rFonts w:ascii="Times New Roman" w:hAnsi="Times New Roman" w:cs="Times New Roman"/>
          <w:i/>
          <w:sz w:val="24"/>
          <w:szCs w:val="24"/>
        </w:rPr>
        <w:t>В  случае</w:t>
      </w:r>
      <w:proofErr w:type="gramEnd"/>
      <w:r w:rsidRPr="00874110">
        <w:rPr>
          <w:rFonts w:ascii="Times New Roman" w:hAnsi="Times New Roman" w:cs="Times New Roman"/>
          <w:i/>
          <w:sz w:val="24"/>
          <w:szCs w:val="24"/>
        </w:rPr>
        <w:t>,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8">
    <w:p w14:paraId="4BB11C96" w14:textId="77777777" w:rsidR="00C92BA4" w:rsidRPr="00A13EFA" w:rsidRDefault="00C92BA4" w:rsidP="00CE4A60">
      <w:pPr>
        <w:pStyle w:val="af3"/>
        <w:rPr>
          <w:rFonts w:ascii="Times New Roman" w:hAnsi="Times New Roman" w:cs="Times New Roman"/>
          <w:i/>
          <w:sz w:val="24"/>
          <w:szCs w:val="24"/>
        </w:rPr>
      </w:pPr>
      <w:r w:rsidRPr="00874110">
        <w:rPr>
          <w:rStyle w:val="af5"/>
          <w:rFonts w:ascii="Times New Roman" w:hAnsi="Times New Roman" w:cs="Times New Roman"/>
          <w:i/>
          <w:sz w:val="24"/>
          <w:szCs w:val="24"/>
        </w:rPr>
        <w:footnoteRef/>
      </w:r>
      <w:r w:rsidRPr="00874110">
        <w:rPr>
          <w:rFonts w:ascii="Times New Roman" w:hAnsi="Times New Roman" w:cs="Times New Roman"/>
          <w:i/>
          <w:sz w:val="24"/>
          <w:szCs w:val="24"/>
        </w:rPr>
        <w:t xml:space="preserve"> Заполняется в целом по </w:t>
      </w:r>
      <w:r>
        <w:rPr>
          <w:rFonts w:ascii="Times New Roman" w:hAnsi="Times New Roman" w:cs="Times New Roman"/>
          <w:i/>
          <w:sz w:val="24"/>
          <w:szCs w:val="24"/>
        </w:rPr>
        <w:t>муниципальному</w:t>
      </w:r>
      <w:r w:rsidRPr="00874110">
        <w:rPr>
          <w:rFonts w:ascii="Times New Roman" w:hAnsi="Times New Roman" w:cs="Times New Roman"/>
          <w:i/>
          <w:sz w:val="24"/>
          <w:szCs w:val="24"/>
        </w:rPr>
        <w:t xml:space="preserve"> заданию</w:t>
      </w:r>
    </w:p>
  </w:footnote>
  <w:footnote w:id="9">
    <w:p w14:paraId="1A069DCA" w14:textId="77777777" w:rsidR="00C92BA4" w:rsidRPr="00586650" w:rsidRDefault="00C92BA4" w:rsidP="001B0700">
      <w:pPr>
        <w:pStyle w:val="af3"/>
        <w:rPr>
          <w:rFonts w:ascii="Times New Roman" w:hAnsi="Times New Roman" w:cs="Times New Roman"/>
          <w:i/>
          <w:sz w:val="24"/>
          <w:szCs w:val="24"/>
          <w:highlight w:val="cyan"/>
        </w:rPr>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10">
    <w:p w14:paraId="0AE001CA" w14:textId="77777777" w:rsidR="00C92BA4" w:rsidRPr="008A5E38" w:rsidRDefault="00C92BA4" w:rsidP="001B0700">
      <w:pPr>
        <w:pStyle w:val="af3"/>
        <w:rPr>
          <w:rFonts w:ascii="Times New Roman" w:hAnsi="Times New Roman" w:cs="Times New Roman"/>
          <w:i/>
          <w:sz w:val="24"/>
          <w:szCs w:val="24"/>
        </w:rPr>
      </w:pPr>
      <w:r w:rsidRPr="008A5E38">
        <w:rPr>
          <w:rFonts w:ascii="Times New Roman" w:hAnsi="Times New Roman" w:cs="Times New Roman"/>
          <w:i/>
          <w:sz w:val="24"/>
          <w:szCs w:val="24"/>
        </w:rPr>
        <w:footnoteRef/>
      </w:r>
      <w:r w:rsidRPr="008A5E38">
        <w:rPr>
          <w:rFonts w:ascii="Times New Roman" w:hAnsi="Times New Roman" w:cs="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11">
    <w:p w14:paraId="4EB146B9" w14:textId="77777777" w:rsidR="00C92BA4" w:rsidRPr="00056CA0" w:rsidRDefault="00C92BA4" w:rsidP="001B0700">
      <w:pPr>
        <w:pStyle w:val="af3"/>
        <w:rPr>
          <w:rFonts w:ascii="Times New Roman" w:hAnsi="Times New Roman" w:cs="Times New Roman"/>
          <w:i/>
          <w:sz w:val="24"/>
          <w:szCs w:val="24"/>
        </w:rPr>
      </w:pPr>
      <w:r w:rsidRPr="00056CA0">
        <w:rPr>
          <w:rStyle w:val="af5"/>
          <w:rFonts w:ascii="Times New Roman" w:hAnsi="Times New Roman" w:cs="Times New Roman"/>
          <w:i/>
          <w:sz w:val="24"/>
          <w:szCs w:val="24"/>
        </w:rPr>
        <w:footnoteRef/>
      </w:r>
      <w:r w:rsidRPr="00056CA0">
        <w:rPr>
          <w:rFonts w:ascii="Times New Roman" w:hAnsi="Times New Roman" w:cs="Times New Roman"/>
          <w:i/>
          <w:sz w:val="24"/>
          <w:szCs w:val="24"/>
        </w:rPr>
        <w:t xml:space="preserve"> Данный подраздел заполняется в случае, если федеральным законодательством предусмотрена возможность оказания в составе </w:t>
      </w:r>
      <w:r>
        <w:rPr>
          <w:rFonts w:ascii="Times New Roman" w:hAnsi="Times New Roman" w:cs="Times New Roman"/>
          <w:i/>
          <w:sz w:val="24"/>
          <w:szCs w:val="24"/>
        </w:rPr>
        <w:t>муниципального</w:t>
      </w:r>
      <w:r w:rsidRPr="00056CA0">
        <w:rPr>
          <w:rFonts w:ascii="Times New Roman" w:hAnsi="Times New Roman" w:cs="Times New Roman"/>
          <w:i/>
          <w:sz w:val="24"/>
          <w:szCs w:val="24"/>
        </w:rPr>
        <w:t xml:space="preserve"> задания услуг </w:t>
      </w:r>
      <w:r>
        <w:rPr>
          <w:rFonts w:ascii="Times New Roman" w:hAnsi="Times New Roman" w:cs="Times New Roman"/>
          <w:i/>
          <w:sz w:val="24"/>
          <w:szCs w:val="24"/>
        </w:rPr>
        <w:t>на платной основе.</w:t>
      </w:r>
    </w:p>
  </w:footnote>
  <w:footnote w:id="12">
    <w:p w14:paraId="01F304B9" w14:textId="77777777" w:rsidR="00C92BA4" w:rsidRDefault="00C92BA4" w:rsidP="001B0700">
      <w:pPr>
        <w:pStyle w:val="af3"/>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w:t>
      </w:r>
      <w:proofErr w:type="gramStart"/>
      <w:r w:rsidRPr="00874110">
        <w:rPr>
          <w:rFonts w:ascii="Times New Roman" w:hAnsi="Times New Roman" w:cs="Times New Roman"/>
          <w:i/>
          <w:sz w:val="24"/>
          <w:szCs w:val="24"/>
        </w:rPr>
        <w:t>Необходимо  указать</w:t>
      </w:r>
      <w:proofErr w:type="gramEnd"/>
      <w:r w:rsidRPr="00874110">
        <w:rPr>
          <w:rFonts w:ascii="Times New Roman" w:hAnsi="Times New Roman" w:cs="Times New Roman"/>
          <w:i/>
          <w:sz w:val="24"/>
          <w:szCs w:val="24"/>
        </w:rPr>
        <w:t xml:space="preserve"> наименование и реквизиты соответствующего нормативного акта, которым утверждены базовые требования к  качеству услуг. При необходимости указать иные НПА.  </w:t>
      </w:r>
    </w:p>
  </w:footnote>
  <w:footnote w:id="13">
    <w:p w14:paraId="6308D4B1" w14:textId="77777777" w:rsidR="00C92BA4" w:rsidRPr="00874110" w:rsidRDefault="00C92BA4" w:rsidP="001B0700">
      <w:pPr>
        <w:pStyle w:val="af3"/>
        <w:rPr>
          <w:rFonts w:ascii="Times New Roman" w:hAnsi="Times New Roman" w:cs="Times New Roman"/>
          <w:i/>
          <w:sz w:val="24"/>
          <w:szCs w:val="24"/>
        </w:rPr>
      </w:pPr>
      <w:r w:rsidRPr="00874110">
        <w:rPr>
          <w:rFonts w:ascii="Times New Roman" w:hAnsi="Times New Roman" w:cs="Times New Roman"/>
          <w:i/>
          <w:sz w:val="24"/>
          <w:szCs w:val="24"/>
        </w:rPr>
        <w:footnoteRef/>
      </w:r>
      <w:r w:rsidRPr="00874110">
        <w:rPr>
          <w:rFonts w:ascii="Times New Roman" w:hAnsi="Times New Roman" w:cs="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14">
    <w:p w14:paraId="64D47FF0" w14:textId="77777777" w:rsidR="00C92BA4" w:rsidRPr="00B220AE" w:rsidRDefault="00C92BA4" w:rsidP="001B0700">
      <w:pPr>
        <w:pStyle w:val="af3"/>
        <w:rPr>
          <w:rFonts w:ascii="Times New Roman" w:hAnsi="Times New Roman" w:cs="Times New Roman"/>
          <w:i/>
          <w:color w:val="000000" w:themeColor="text1"/>
          <w:sz w:val="24"/>
          <w:szCs w:val="24"/>
          <w:highlight w:val="cyan"/>
        </w:rPr>
      </w:pPr>
      <w:r w:rsidRPr="00B220AE">
        <w:rPr>
          <w:rFonts w:ascii="Times New Roman" w:hAnsi="Times New Roman" w:cs="Times New Roman"/>
          <w:i/>
          <w:color w:val="000000" w:themeColor="text1"/>
          <w:sz w:val="24"/>
          <w:szCs w:val="24"/>
        </w:rPr>
        <w:footnoteRef/>
      </w:r>
      <w:r w:rsidRPr="00B220AE">
        <w:rPr>
          <w:rFonts w:ascii="Times New Roman" w:hAnsi="Times New Roman" w:cs="Times New Roman"/>
          <w:i/>
          <w:color w:val="000000" w:themeColor="text1"/>
          <w:sz w:val="24"/>
          <w:szCs w:val="24"/>
        </w:rPr>
        <w:t xml:space="preserve"> Нумерация разделов формируется учредителем по количеству работ, </w:t>
      </w:r>
      <w:proofErr w:type="gramStart"/>
      <w:r w:rsidRPr="00B220AE">
        <w:rPr>
          <w:rFonts w:ascii="Times New Roman" w:hAnsi="Times New Roman" w:cs="Times New Roman"/>
          <w:i/>
          <w:color w:val="000000" w:themeColor="text1"/>
          <w:sz w:val="24"/>
          <w:szCs w:val="24"/>
        </w:rPr>
        <w:t>которые  выполняет</w:t>
      </w:r>
      <w:proofErr w:type="gramEnd"/>
      <w:r w:rsidRPr="00B220AE">
        <w:rPr>
          <w:rFonts w:ascii="Times New Roman" w:hAnsi="Times New Roman" w:cs="Times New Roman"/>
          <w:i/>
          <w:color w:val="000000" w:themeColor="text1"/>
          <w:sz w:val="24"/>
          <w:szCs w:val="24"/>
        </w:rPr>
        <w:t xml:space="preserve"> учреждение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5.8pt;height:17.4pt" o:bullet="t">
        <v:imagedata r:id="rId1" o:title=""/>
      </v:shape>
    </w:pict>
  </w:numPicBullet>
  <w:abstractNum w:abstractNumId="0">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5B15"/>
    <w:multiLevelType w:val="hybridMultilevel"/>
    <w:tmpl w:val="AD4A9C52"/>
    <w:lvl w:ilvl="0" w:tplc="67F0F7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D7120"/>
    <w:multiLevelType w:val="hybridMultilevel"/>
    <w:tmpl w:val="99643EE2"/>
    <w:lvl w:ilvl="0" w:tplc="D0ACF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01B5A"/>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17E150D"/>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37272B9"/>
    <w:multiLevelType w:val="hybridMultilevel"/>
    <w:tmpl w:val="9DC62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81EC9"/>
    <w:multiLevelType w:val="multilevel"/>
    <w:tmpl w:val="671404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BC12453"/>
    <w:multiLevelType w:val="hybridMultilevel"/>
    <w:tmpl w:val="C954310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3C4E45CB"/>
    <w:multiLevelType w:val="multilevel"/>
    <w:tmpl w:val="2E0CFD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0C1335"/>
    <w:multiLevelType w:val="hybridMultilevel"/>
    <w:tmpl w:val="BB94D2CE"/>
    <w:lvl w:ilvl="0" w:tplc="B65C905A">
      <w:start w:val="1"/>
      <w:numFmt w:val="bullet"/>
      <w:lvlText w:val=""/>
      <w:lvlPicBulletId w:val="0"/>
      <w:lvlJc w:val="left"/>
      <w:pPr>
        <w:tabs>
          <w:tab w:val="num" w:pos="502"/>
        </w:tabs>
        <w:ind w:left="502" w:hanging="360"/>
      </w:pPr>
      <w:rPr>
        <w:rFonts w:ascii="Symbol" w:hAnsi="Symbol" w:hint="default"/>
        <w:sz w:val="24"/>
        <w:szCs w:val="24"/>
      </w:rPr>
    </w:lvl>
    <w:lvl w:ilvl="1" w:tplc="43961E5A" w:tentative="1">
      <w:start w:val="1"/>
      <w:numFmt w:val="bullet"/>
      <w:lvlText w:val=""/>
      <w:lvlJc w:val="left"/>
      <w:pPr>
        <w:tabs>
          <w:tab w:val="num" w:pos="1222"/>
        </w:tabs>
        <w:ind w:left="1222" w:hanging="360"/>
      </w:pPr>
      <w:rPr>
        <w:rFonts w:ascii="Symbol" w:hAnsi="Symbol" w:hint="default"/>
      </w:rPr>
    </w:lvl>
    <w:lvl w:ilvl="2" w:tplc="D4BE2198" w:tentative="1">
      <w:start w:val="1"/>
      <w:numFmt w:val="bullet"/>
      <w:lvlText w:val=""/>
      <w:lvlJc w:val="left"/>
      <w:pPr>
        <w:tabs>
          <w:tab w:val="num" w:pos="1942"/>
        </w:tabs>
        <w:ind w:left="1942" w:hanging="360"/>
      </w:pPr>
      <w:rPr>
        <w:rFonts w:ascii="Symbol" w:hAnsi="Symbol" w:hint="default"/>
      </w:rPr>
    </w:lvl>
    <w:lvl w:ilvl="3" w:tplc="08F4D204" w:tentative="1">
      <w:start w:val="1"/>
      <w:numFmt w:val="bullet"/>
      <w:lvlText w:val=""/>
      <w:lvlJc w:val="left"/>
      <w:pPr>
        <w:tabs>
          <w:tab w:val="num" w:pos="2662"/>
        </w:tabs>
        <w:ind w:left="2662" w:hanging="360"/>
      </w:pPr>
      <w:rPr>
        <w:rFonts w:ascii="Symbol" w:hAnsi="Symbol" w:hint="default"/>
      </w:rPr>
    </w:lvl>
    <w:lvl w:ilvl="4" w:tplc="8558F5E8" w:tentative="1">
      <w:start w:val="1"/>
      <w:numFmt w:val="bullet"/>
      <w:lvlText w:val=""/>
      <w:lvlJc w:val="left"/>
      <w:pPr>
        <w:tabs>
          <w:tab w:val="num" w:pos="3382"/>
        </w:tabs>
        <w:ind w:left="3382" w:hanging="360"/>
      </w:pPr>
      <w:rPr>
        <w:rFonts w:ascii="Symbol" w:hAnsi="Symbol" w:hint="default"/>
      </w:rPr>
    </w:lvl>
    <w:lvl w:ilvl="5" w:tplc="82EE4B26" w:tentative="1">
      <w:start w:val="1"/>
      <w:numFmt w:val="bullet"/>
      <w:lvlText w:val=""/>
      <w:lvlJc w:val="left"/>
      <w:pPr>
        <w:tabs>
          <w:tab w:val="num" w:pos="4102"/>
        </w:tabs>
        <w:ind w:left="4102" w:hanging="360"/>
      </w:pPr>
      <w:rPr>
        <w:rFonts w:ascii="Symbol" w:hAnsi="Symbol" w:hint="default"/>
      </w:rPr>
    </w:lvl>
    <w:lvl w:ilvl="6" w:tplc="43C2EC34" w:tentative="1">
      <w:start w:val="1"/>
      <w:numFmt w:val="bullet"/>
      <w:lvlText w:val=""/>
      <w:lvlJc w:val="left"/>
      <w:pPr>
        <w:tabs>
          <w:tab w:val="num" w:pos="4822"/>
        </w:tabs>
        <w:ind w:left="4822" w:hanging="360"/>
      </w:pPr>
      <w:rPr>
        <w:rFonts w:ascii="Symbol" w:hAnsi="Symbol" w:hint="default"/>
      </w:rPr>
    </w:lvl>
    <w:lvl w:ilvl="7" w:tplc="296C6612" w:tentative="1">
      <w:start w:val="1"/>
      <w:numFmt w:val="bullet"/>
      <w:lvlText w:val=""/>
      <w:lvlJc w:val="left"/>
      <w:pPr>
        <w:tabs>
          <w:tab w:val="num" w:pos="5542"/>
        </w:tabs>
        <w:ind w:left="5542" w:hanging="360"/>
      </w:pPr>
      <w:rPr>
        <w:rFonts w:ascii="Symbol" w:hAnsi="Symbol" w:hint="default"/>
      </w:rPr>
    </w:lvl>
    <w:lvl w:ilvl="8" w:tplc="587273CA" w:tentative="1">
      <w:start w:val="1"/>
      <w:numFmt w:val="bullet"/>
      <w:lvlText w:val=""/>
      <w:lvlJc w:val="left"/>
      <w:pPr>
        <w:tabs>
          <w:tab w:val="num" w:pos="6262"/>
        </w:tabs>
        <w:ind w:left="6262" w:hanging="360"/>
      </w:pPr>
      <w:rPr>
        <w:rFonts w:ascii="Symbol" w:hAnsi="Symbol" w:hint="default"/>
      </w:rPr>
    </w:lvl>
  </w:abstractNum>
  <w:abstractNum w:abstractNumId="11">
    <w:nsid w:val="4B4F58B6"/>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B693D"/>
    <w:multiLevelType w:val="hybridMultilevel"/>
    <w:tmpl w:val="A43E54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6C620C"/>
    <w:multiLevelType w:val="hybridMultilevel"/>
    <w:tmpl w:val="2E0CF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F67F21"/>
    <w:multiLevelType w:val="hybridMultilevel"/>
    <w:tmpl w:val="A3B876C0"/>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59902F41"/>
    <w:multiLevelType w:val="multilevel"/>
    <w:tmpl w:val="A6582EF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6B6D71F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754516C4"/>
    <w:multiLevelType w:val="hybridMultilevel"/>
    <w:tmpl w:val="6390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9A446D"/>
    <w:multiLevelType w:val="hybridMultilevel"/>
    <w:tmpl w:val="D11A5FDC"/>
    <w:lvl w:ilvl="0" w:tplc="1934297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4"/>
  </w:num>
  <w:num w:numId="3">
    <w:abstractNumId w:val="8"/>
  </w:num>
  <w:num w:numId="4">
    <w:abstractNumId w:val="6"/>
  </w:num>
  <w:num w:numId="5">
    <w:abstractNumId w:val="10"/>
  </w:num>
  <w:num w:numId="6">
    <w:abstractNumId w:val="18"/>
  </w:num>
  <w:num w:numId="7">
    <w:abstractNumId w:val="5"/>
  </w:num>
  <w:num w:numId="8">
    <w:abstractNumId w:val="1"/>
  </w:num>
  <w:num w:numId="9">
    <w:abstractNumId w:val="19"/>
  </w:num>
  <w:num w:numId="10">
    <w:abstractNumId w:val="2"/>
  </w:num>
  <w:num w:numId="11">
    <w:abstractNumId w:val="16"/>
  </w:num>
  <w:num w:numId="12">
    <w:abstractNumId w:val="9"/>
  </w:num>
  <w:num w:numId="13">
    <w:abstractNumId w:val="0"/>
  </w:num>
  <w:num w:numId="14">
    <w:abstractNumId w:val="12"/>
  </w:num>
  <w:num w:numId="15">
    <w:abstractNumId w:val="4"/>
  </w:num>
  <w:num w:numId="16">
    <w:abstractNumId w:val="3"/>
  </w:num>
  <w:num w:numId="17">
    <w:abstractNumId w:val="7"/>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50"/>
    <w:rsid w:val="00006936"/>
    <w:rsid w:val="00007100"/>
    <w:rsid w:val="000138A2"/>
    <w:rsid w:val="00014292"/>
    <w:rsid w:val="000144A8"/>
    <w:rsid w:val="00024313"/>
    <w:rsid w:val="00025B2D"/>
    <w:rsid w:val="00026B13"/>
    <w:rsid w:val="00030AEE"/>
    <w:rsid w:val="000348E8"/>
    <w:rsid w:val="0003589D"/>
    <w:rsid w:val="0004393A"/>
    <w:rsid w:val="00045160"/>
    <w:rsid w:val="000457E9"/>
    <w:rsid w:val="000462C9"/>
    <w:rsid w:val="000468DC"/>
    <w:rsid w:val="00047FBD"/>
    <w:rsid w:val="000518DD"/>
    <w:rsid w:val="00053BCA"/>
    <w:rsid w:val="000561D8"/>
    <w:rsid w:val="000615B9"/>
    <w:rsid w:val="00062D9C"/>
    <w:rsid w:val="00063769"/>
    <w:rsid w:val="00063EDC"/>
    <w:rsid w:val="0006424E"/>
    <w:rsid w:val="00066C7C"/>
    <w:rsid w:val="0007058B"/>
    <w:rsid w:val="0007411F"/>
    <w:rsid w:val="00074BCB"/>
    <w:rsid w:val="00077600"/>
    <w:rsid w:val="00077E32"/>
    <w:rsid w:val="0008059C"/>
    <w:rsid w:val="0008119E"/>
    <w:rsid w:val="0008555C"/>
    <w:rsid w:val="000931BA"/>
    <w:rsid w:val="000949E1"/>
    <w:rsid w:val="00096124"/>
    <w:rsid w:val="000A15C3"/>
    <w:rsid w:val="000A1C1F"/>
    <w:rsid w:val="000A70AD"/>
    <w:rsid w:val="000A7D9F"/>
    <w:rsid w:val="000B2DFF"/>
    <w:rsid w:val="000B6374"/>
    <w:rsid w:val="000B693B"/>
    <w:rsid w:val="000C0459"/>
    <w:rsid w:val="000C167D"/>
    <w:rsid w:val="000C1927"/>
    <w:rsid w:val="000C2709"/>
    <w:rsid w:val="000D0F66"/>
    <w:rsid w:val="000D5B0E"/>
    <w:rsid w:val="000D7ED5"/>
    <w:rsid w:val="000E76D6"/>
    <w:rsid w:val="001016C7"/>
    <w:rsid w:val="00103378"/>
    <w:rsid w:val="00105A46"/>
    <w:rsid w:val="00114EB7"/>
    <w:rsid w:val="00115D43"/>
    <w:rsid w:val="00117884"/>
    <w:rsid w:val="0012041E"/>
    <w:rsid w:val="0012719F"/>
    <w:rsid w:val="00130AC4"/>
    <w:rsid w:val="001357D6"/>
    <w:rsid w:val="001444E1"/>
    <w:rsid w:val="0014519A"/>
    <w:rsid w:val="00150104"/>
    <w:rsid w:val="001502F4"/>
    <w:rsid w:val="00152BB9"/>
    <w:rsid w:val="001535B2"/>
    <w:rsid w:val="00162245"/>
    <w:rsid w:val="00166479"/>
    <w:rsid w:val="001673D9"/>
    <w:rsid w:val="00167A92"/>
    <w:rsid w:val="00172F35"/>
    <w:rsid w:val="00183CD4"/>
    <w:rsid w:val="0018627B"/>
    <w:rsid w:val="00190D75"/>
    <w:rsid w:val="00191A25"/>
    <w:rsid w:val="00191C27"/>
    <w:rsid w:val="00191F9E"/>
    <w:rsid w:val="00192B0E"/>
    <w:rsid w:val="00194BAB"/>
    <w:rsid w:val="00195847"/>
    <w:rsid w:val="001A2B60"/>
    <w:rsid w:val="001A3674"/>
    <w:rsid w:val="001A4350"/>
    <w:rsid w:val="001A6950"/>
    <w:rsid w:val="001A71B5"/>
    <w:rsid w:val="001B0700"/>
    <w:rsid w:val="001B523C"/>
    <w:rsid w:val="001C42E9"/>
    <w:rsid w:val="001C58CD"/>
    <w:rsid w:val="001C70C1"/>
    <w:rsid w:val="001D1209"/>
    <w:rsid w:val="001D24E5"/>
    <w:rsid w:val="001D3E6F"/>
    <w:rsid w:val="001D7D48"/>
    <w:rsid w:val="001D7F5B"/>
    <w:rsid w:val="001E45DF"/>
    <w:rsid w:val="001E4895"/>
    <w:rsid w:val="001F1875"/>
    <w:rsid w:val="001F2515"/>
    <w:rsid w:val="001F60E6"/>
    <w:rsid w:val="001F6360"/>
    <w:rsid w:val="001F7373"/>
    <w:rsid w:val="0020080E"/>
    <w:rsid w:val="00201EB4"/>
    <w:rsid w:val="002036C5"/>
    <w:rsid w:val="0020401F"/>
    <w:rsid w:val="002074B9"/>
    <w:rsid w:val="00213269"/>
    <w:rsid w:val="00215716"/>
    <w:rsid w:val="00217C27"/>
    <w:rsid w:val="00217DB9"/>
    <w:rsid w:val="002214DC"/>
    <w:rsid w:val="00234C05"/>
    <w:rsid w:val="00241445"/>
    <w:rsid w:val="00243417"/>
    <w:rsid w:val="00243CD2"/>
    <w:rsid w:val="002542EE"/>
    <w:rsid w:val="002546BF"/>
    <w:rsid w:val="002575DF"/>
    <w:rsid w:val="00261697"/>
    <w:rsid w:val="00261717"/>
    <w:rsid w:val="00261B33"/>
    <w:rsid w:val="0026209E"/>
    <w:rsid w:val="00262C81"/>
    <w:rsid w:val="002638CB"/>
    <w:rsid w:val="002710A2"/>
    <w:rsid w:val="0027330D"/>
    <w:rsid w:val="00273F34"/>
    <w:rsid w:val="00277FA2"/>
    <w:rsid w:val="00282FB0"/>
    <w:rsid w:val="002844C2"/>
    <w:rsid w:val="002861AA"/>
    <w:rsid w:val="002915EF"/>
    <w:rsid w:val="00294B19"/>
    <w:rsid w:val="002A3C7D"/>
    <w:rsid w:val="002A5871"/>
    <w:rsid w:val="002A65B0"/>
    <w:rsid w:val="002B001D"/>
    <w:rsid w:val="002B05F4"/>
    <w:rsid w:val="002B48DE"/>
    <w:rsid w:val="002B6D84"/>
    <w:rsid w:val="002C2A6C"/>
    <w:rsid w:val="002C5676"/>
    <w:rsid w:val="002D63C7"/>
    <w:rsid w:val="002E101F"/>
    <w:rsid w:val="002E27C8"/>
    <w:rsid w:val="002E32E4"/>
    <w:rsid w:val="002E602D"/>
    <w:rsid w:val="002E6DC7"/>
    <w:rsid w:val="002F24A7"/>
    <w:rsid w:val="002F2C4C"/>
    <w:rsid w:val="002F3289"/>
    <w:rsid w:val="002F3DFA"/>
    <w:rsid w:val="002F4CB7"/>
    <w:rsid w:val="002F53D9"/>
    <w:rsid w:val="003038D2"/>
    <w:rsid w:val="00303E07"/>
    <w:rsid w:val="00304C41"/>
    <w:rsid w:val="00304FBD"/>
    <w:rsid w:val="00306721"/>
    <w:rsid w:val="00307A25"/>
    <w:rsid w:val="00316FC4"/>
    <w:rsid w:val="00325186"/>
    <w:rsid w:val="00326D13"/>
    <w:rsid w:val="0033682C"/>
    <w:rsid w:val="00342240"/>
    <w:rsid w:val="00345450"/>
    <w:rsid w:val="00346247"/>
    <w:rsid w:val="00350DF2"/>
    <w:rsid w:val="00354BA2"/>
    <w:rsid w:val="003563A8"/>
    <w:rsid w:val="003575CF"/>
    <w:rsid w:val="00360EF8"/>
    <w:rsid w:val="00362F4D"/>
    <w:rsid w:val="003650E3"/>
    <w:rsid w:val="003662A7"/>
    <w:rsid w:val="0036721F"/>
    <w:rsid w:val="003702DD"/>
    <w:rsid w:val="00370BE6"/>
    <w:rsid w:val="003723BA"/>
    <w:rsid w:val="00375145"/>
    <w:rsid w:val="00376570"/>
    <w:rsid w:val="003777A3"/>
    <w:rsid w:val="003777C6"/>
    <w:rsid w:val="00381A23"/>
    <w:rsid w:val="0038219F"/>
    <w:rsid w:val="00385B73"/>
    <w:rsid w:val="00386E83"/>
    <w:rsid w:val="0039428E"/>
    <w:rsid w:val="00394E86"/>
    <w:rsid w:val="003A23FB"/>
    <w:rsid w:val="003A467F"/>
    <w:rsid w:val="003B1CAF"/>
    <w:rsid w:val="003B26B7"/>
    <w:rsid w:val="003B61AA"/>
    <w:rsid w:val="003B755D"/>
    <w:rsid w:val="003C0393"/>
    <w:rsid w:val="003C2254"/>
    <w:rsid w:val="003C78DD"/>
    <w:rsid w:val="003D03F7"/>
    <w:rsid w:val="003D5579"/>
    <w:rsid w:val="003D7DA7"/>
    <w:rsid w:val="003E251F"/>
    <w:rsid w:val="003E2E06"/>
    <w:rsid w:val="003E4B29"/>
    <w:rsid w:val="003E5A9F"/>
    <w:rsid w:val="003E60CF"/>
    <w:rsid w:val="003F3586"/>
    <w:rsid w:val="003F4C14"/>
    <w:rsid w:val="003F4C6D"/>
    <w:rsid w:val="003F4CAB"/>
    <w:rsid w:val="003F4EB3"/>
    <w:rsid w:val="00403212"/>
    <w:rsid w:val="00405A19"/>
    <w:rsid w:val="00406244"/>
    <w:rsid w:val="0040656F"/>
    <w:rsid w:val="00406BFB"/>
    <w:rsid w:val="004119AB"/>
    <w:rsid w:val="00412436"/>
    <w:rsid w:val="00413C5D"/>
    <w:rsid w:val="004153C1"/>
    <w:rsid w:val="004161E7"/>
    <w:rsid w:val="00416AFF"/>
    <w:rsid w:val="004172DF"/>
    <w:rsid w:val="00420935"/>
    <w:rsid w:val="00422A4A"/>
    <w:rsid w:val="0042459A"/>
    <w:rsid w:val="00427BD5"/>
    <w:rsid w:val="00427FF0"/>
    <w:rsid w:val="004339B1"/>
    <w:rsid w:val="00442221"/>
    <w:rsid w:val="00446DE5"/>
    <w:rsid w:val="004541C1"/>
    <w:rsid w:val="00457677"/>
    <w:rsid w:val="004650F2"/>
    <w:rsid w:val="00465C70"/>
    <w:rsid w:val="0046701A"/>
    <w:rsid w:val="0047148C"/>
    <w:rsid w:val="00472A5C"/>
    <w:rsid w:val="0047551F"/>
    <w:rsid w:val="004769D4"/>
    <w:rsid w:val="00482C14"/>
    <w:rsid w:val="0048318C"/>
    <w:rsid w:val="00484C9E"/>
    <w:rsid w:val="00490CB2"/>
    <w:rsid w:val="0049193C"/>
    <w:rsid w:val="00497864"/>
    <w:rsid w:val="004A12D0"/>
    <w:rsid w:val="004A1EA6"/>
    <w:rsid w:val="004A2F07"/>
    <w:rsid w:val="004A4BFB"/>
    <w:rsid w:val="004A6020"/>
    <w:rsid w:val="004A62B7"/>
    <w:rsid w:val="004B3042"/>
    <w:rsid w:val="004B3571"/>
    <w:rsid w:val="004B68D3"/>
    <w:rsid w:val="004C0030"/>
    <w:rsid w:val="004C3EB7"/>
    <w:rsid w:val="004C637F"/>
    <w:rsid w:val="004C7538"/>
    <w:rsid w:val="004C7E6D"/>
    <w:rsid w:val="004D0C00"/>
    <w:rsid w:val="004D36AC"/>
    <w:rsid w:val="004D40C5"/>
    <w:rsid w:val="004D4832"/>
    <w:rsid w:val="004D510E"/>
    <w:rsid w:val="004D68EA"/>
    <w:rsid w:val="004D7FCC"/>
    <w:rsid w:val="004E56D5"/>
    <w:rsid w:val="004E6C18"/>
    <w:rsid w:val="004F36A6"/>
    <w:rsid w:val="004F56A9"/>
    <w:rsid w:val="004F6381"/>
    <w:rsid w:val="00503B37"/>
    <w:rsid w:val="00512D9D"/>
    <w:rsid w:val="00515573"/>
    <w:rsid w:val="00517BAD"/>
    <w:rsid w:val="00520383"/>
    <w:rsid w:val="005223B0"/>
    <w:rsid w:val="00524274"/>
    <w:rsid w:val="005300B2"/>
    <w:rsid w:val="00535675"/>
    <w:rsid w:val="00540588"/>
    <w:rsid w:val="00541917"/>
    <w:rsid w:val="0054321E"/>
    <w:rsid w:val="005506D9"/>
    <w:rsid w:val="00551824"/>
    <w:rsid w:val="00552DBE"/>
    <w:rsid w:val="005530C4"/>
    <w:rsid w:val="00553A1C"/>
    <w:rsid w:val="0055564B"/>
    <w:rsid w:val="00557136"/>
    <w:rsid w:val="0056632F"/>
    <w:rsid w:val="00572B81"/>
    <w:rsid w:val="005734C1"/>
    <w:rsid w:val="00574BA8"/>
    <w:rsid w:val="00584262"/>
    <w:rsid w:val="00592ECD"/>
    <w:rsid w:val="005979D3"/>
    <w:rsid w:val="005B0CA1"/>
    <w:rsid w:val="005B18F9"/>
    <w:rsid w:val="005B1A8C"/>
    <w:rsid w:val="005B3AA9"/>
    <w:rsid w:val="005B55D5"/>
    <w:rsid w:val="005B5B8A"/>
    <w:rsid w:val="005B79A6"/>
    <w:rsid w:val="005C4E01"/>
    <w:rsid w:val="005C5294"/>
    <w:rsid w:val="005C77D9"/>
    <w:rsid w:val="005D1D76"/>
    <w:rsid w:val="005D5257"/>
    <w:rsid w:val="005D5A60"/>
    <w:rsid w:val="005E5124"/>
    <w:rsid w:val="005F2774"/>
    <w:rsid w:val="005F6068"/>
    <w:rsid w:val="005F6111"/>
    <w:rsid w:val="0060355F"/>
    <w:rsid w:val="00605324"/>
    <w:rsid w:val="00607450"/>
    <w:rsid w:val="006109A4"/>
    <w:rsid w:val="00612A16"/>
    <w:rsid w:val="00615868"/>
    <w:rsid w:val="00626067"/>
    <w:rsid w:val="006273F0"/>
    <w:rsid w:val="00632278"/>
    <w:rsid w:val="00632738"/>
    <w:rsid w:val="00637DD9"/>
    <w:rsid w:val="00641F29"/>
    <w:rsid w:val="00642079"/>
    <w:rsid w:val="00643FED"/>
    <w:rsid w:val="00644213"/>
    <w:rsid w:val="00646BEF"/>
    <w:rsid w:val="00650B56"/>
    <w:rsid w:val="006562C8"/>
    <w:rsid w:val="00664B15"/>
    <w:rsid w:val="00666E4B"/>
    <w:rsid w:val="006701CF"/>
    <w:rsid w:val="006708C1"/>
    <w:rsid w:val="00671F71"/>
    <w:rsid w:val="0067700A"/>
    <w:rsid w:val="0067708D"/>
    <w:rsid w:val="0067708F"/>
    <w:rsid w:val="0067773E"/>
    <w:rsid w:val="00677CDB"/>
    <w:rsid w:val="0069085D"/>
    <w:rsid w:val="006911CB"/>
    <w:rsid w:val="00693536"/>
    <w:rsid w:val="0069597B"/>
    <w:rsid w:val="0069703D"/>
    <w:rsid w:val="006A1008"/>
    <w:rsid w:val="006A1AB9"/>
    <w:rsid w:val="006A2C6E"/>
    <w:rsid w:val="006A4582"/>
    <w:rsid w:val="006A563B"/>
    <w:rsid w:val="006A6E94"/>
    <w:rsid w:val="006B0093"/>
    <w:rsid w:val="006B206E"/>
    <w:rsid w:val="006B23B9"/>
    <w:rsid w:val="006B3B42"/>
    <w:rsid w:val="006C09E6"/>
    <w:rsid w:val="006C35FF"/>
    <w:rsid w:val="006C42A7"/>
    <w:rsid w:val="006E550E"/>
    <w:rsid w:val="006E5F09"/>
    <w:rsid w:val="006F03DE"/>
    <w:rsid w:val="006F05D5"/>
    <w:rsid w:val="006F21EA"/>
    <w:rsid w:val="006F4B83"/>
    <w:rsid w:val="006F4DCF"/>
    <w:rsid w:val="00700162"/>
    <w:rsid w:val="0070025C"/>
    <w:rsid w:val="00702C7F"/>
    <w:rsid w:val="00704D9C"/>
    <w:rsid w:val="0071131C"/>
    <w:rsid w:val="00715779"/>
    <w:rsid w:val="00715D13"/>
    <w:rsid w:val="00720D66"/>
    <w:rsid w:val="007248C1"/>
    <w:rsid w:val="0072506F"/>
    <w:rsid w:val="00735521"/>
    <w:rsid w:val="00740A0B"/>
    <w:rsid w:val="00742005"/>
    <w:rsid w:val="0074234F"/>
    <w:rsid w:val="00751D32"/>
    <w:rsid w:val="00754089"/>
    <w:rsid w:val="00755BBB"/>
    <w:rsid w:val="00762C16"/>
    <w:rsid w:val="00763221"/>
    <w:rsid w:val="00764567"/>
    <w:rsid w:val="007658D1"/>
    <w:rsid w:val="007725E6"/>
    <w:rsid w:val="007767C2"/>
    <w:rsid w:val="007802A3"/>
    <w:rsid w:val="007823D9"/>
    <w:rsid w:val="007867C2"/>
    <w:rsid w:val="00787F2B"/>
    <w:rsid w:val="00790AE5"/>
    <w:rsid w:val="007912EE"/>
    <w:rsid w:val="00794AC0"/>
    <w:rsid w:val="007A00C8"/>
    <w:rsid w:val="007A0419"/>
    <w:rsid w:val="007A3872"/>
    <w:rsid w:val="007B03F8"/>
    <w:rsid w:val="007B23FD"/>
    <w:rsid w:val="007B3A6F"/>
    <w:rsid w:val="007B404A"/>
    <w:rsid w:val="007B4C3E"/>
    <w:rsid w:val="007B66AF"/>
    <w:rsid w:val="007B6D92"/>
    <w:rsid w:val="007B71EE"/>
    <w:rsid w:val="007B7B44"/>
    <w:rsid w:val="007C2653"/>
    <w:rsid w:val="007C2865"/>
    <w:rsid w:val="007C445F"/>
    <w:rsid w:val="007C68E9"/>
    <w:rsid w:val="007D1C27"/>
    <w:rsid w:val="007E58C0"/>
    <w:rsid w:val="007E61B5"/>
    <w:rsid w:val="007F0573"/>
    <w:rsid w:val="007F20DD"/>
    <w:rsid w:val="007F21F3"/>
    <w:rsid w:val="007F2DE3"/>
    <w:rsid w:val="007F3BA2"/>
    <w:rsid w:val="007F4FEB"/>
    <w:rsid w:val="007F6887"/>
    <w:rsid w:val="007F7637"/>
    <w:rsid w:val="007F7E41"/>
    <w:rsid w:val="00800CD2"/>
    <w:rsid w:val="008026B7"/>
    <w:rsid w:val="00805BEB"/>
    <w:rsid w:val="00806A7A"/>
    <w:rsid w:val="00811FC4"/>
    <w:rsid w:val="00815189"/>
    <w:rsid w:val="00820DB9"/>
    <w:rsid w:val="00834237"/>
    <w:rsid w:val="00841CB1"/>
    <w:rsid w:val="00853BCC"/>
    <w:rsid w:val="008543E6"/>
    <w:rsid w:val="00857E93"/>
    <w:rsid w:val="00860EC2"/>
    <w:rsid w:val="00861E27"/>
    <w:rsid w:val="00863312"/>
    <w:rsid w:val="00863D89"/>
    <w:rsid w:val="00865506"/>
    <w:rsid w:val="008729E5"/>
    <w:rsid w:val="008764AB"/>
    <w:rsid w:val="00880403"/>
    <w:rsid w:val="00880A36"/>
    <w:rsid w:val="0089038C"/>
    <w:rsid w:val="00891F00"/>
    <w:rsid w:val="0089328E"/>
    <w:rsid w:val="008A141B"/>
    <w:rsid w:val="008A1F13"/>
    <w:rsid w:val="008A4F75"/>
    <w:rsid w:val="008B24E6"/>
    <w:rsid w:val="008B3779"/>
    <w:rsid w:val="008B3DF8"/>
    <w:rsid w:val="008C2B5D"/>
    <w:rsid w:val="008C398C"/>
    <w:rsid w:val="008C5900"/>
    <w:rsid w:val="008C7087"/>
    <w:rsid w:val="008D0811"/>
    <w:rsid w:val="008D1D9A"/>
    <w:rsid w:val="008D21B0"/>
    <w:rsid w:val="008D2AAF"/>
    <w:rsid w:val="008D63A9"/>
    <w:rsid w:val="008D7EDF"/>
    <w:rsid w:val="008E202E"/>
    <w:rsid w:val="008E25C4"/>
    <w:rsid w:val="008E4405"/>
    <w:rsid w:val="008E48EA"/>
    <w:rsid w:val="008E631C"/>
    <w:rsid w:val="008F0768"/>
    <w:rsid w:val="008F46D4"/>
    <w:rsid w:val="008F693C"/>
    <w:rsid w:val="00902FF6"/>
    <w:rsid w:val="00903050"/>
    <w:rsid w:val="00903C8B"/>
    <w:rsid w:val="0090494C"/>
    <w:rsid w:val="00904CBC"/>
    <w:rsid w:val="0090719A"/>
    <w:rsid w:val="00907945"/>
    <w:rsid w:val="00907F5D"/>
    <w:rsid w:val="009125EE"/>
    <w:rsid w:val="00914130"/>
    <w:rsid w:val="00914DA0"/>
    <w:rsid w:val="009173AB"/>
    <w:rsid w:val="00922027"/>
    <w:rsid w:val="0092648F"/>
    <w:rsid w:val="00926ABB"/>
    <w:rsid w:val="00926FAF"/>
    <w:rsid w:val="009274C0"/>
    <w:rsid w:val="00932CDD"/>
    <w:rsid w:val="0093732A"/>
    <w:rsid w:val="00937A07"/>
    <w:rsid w:val="009427A8"/>
    <w:rsid w:val="00944D4C"/>
    <w:rsid w:val="00944E7D"/>
    <w:rsid w:val="00946071"/>
    <w:rsid w:val="009555C8"/>
    <w:rsid w:val="00955B79"/>
    <w:rsid w:val="009648A4"/>
    <w:rsid w:val="00965F4A"/>
    <w:rsid w:val="009661EA"/>
    <w:rsid w:val="00970206"/>
    <w:rsid w:val="00973A00"/>
    <w:rsid w:val="00974360"/>
    <w:rsid w:val="0098126B"/>
    <w:rsid w:val="009814D0"/>
    <w:rsid w:val="00987C25"/>
    <w:rsid w:val="00990A08"/>
    <w:rsid w:val="009938B0"/>
    <w:rsid w:val="009A007B"/>
    <w:rsid w:val="009A10E4"/>
    <w:rsid w:val="009A2E0A"/>
    <w:rsid w:val="009A380B"/>
    <w:rsid w:val="009A5581"/>
    <w:rsid w:val="009B1B27"/>
    <w:rsid w:val="009B45C0"/>
    <w:rsid w:val="009B585D"/>
    <w:rsid w:val="009B61B7"/>
    <w:rsid w:val="009B6681"/>
    <w:rsid w:val="009C5889"/>
    <w:rsid w:val="009C6677"/>
    <w:rsid w:val="009C6ED3"/>
    <w:rsid w:val="009D27AB"/>
    <w:rsid w:val="009D2921"/>
    <w:rsid w:val="009D3130"/>
    <w:rsid w:val="009D4D73"/>
    <w:rsid w:val="009D4DA0"/>
    <w:rsid w:val="009D5214"/>
    <w:rsid w:val="009D6C25"/>
    <w:rsid w:val="009E5A0C"/>
    <w:rsid w:val="009E7808"/>
    <w:rsid w:val="009F300D"/>
    <w:rsid w:val="009F54C3"/>
    <w:rsid w:val="009F6F7C"/>
    <w:rsid w:val="009F7CD4"/>
    <w:rsid w:val="00A13871"/>
    <w:rsid w:val="00A14D69"/>
    <w:rsid w:val="00A168AF"/>
    <w:rsid w:val="00A2149E"/>
    <w:rsid w:val="00A23494"/>
    <w:rsid w:val="00A237A0"/>
    <w:rsid w:val="00A32A39"/>
    <w:rsid w:val="00A34F0D"/>
    <w:rsid w:val="00A43B71"/>
    <w:rsid w:val="00A46047"/>
    <w:rsid w:val="00A46AAE"/>
    <w:rsid w:val="00A5049D"/>
    <w:rsid w:val="00A522FD"/>
    <w:rsid w:val="00A54199"/>
    <w:rsid w:val="00A549F0"/>
    <w:rsid w:val="00A5565A"/>
    <w:rsid w:val="00A57D13"/>
    <w:rsid w:val="00A62D89"/>
    <w:rsid w:val="00A64C4C"/>
    <w:rsid w:val="00A66EDB"/>
    <w:rsid w:val="00A73F17"/>
    <w:rsid w:val="00A811DC"/>
    <w:rsid w:val="00A83183"/>
    <w:rsid w:val="00A862E3"/>
    <w:rsid w:val="00A87373"/>
    <w:rsid w:val="00A8786A"/>
    <w:rsid w:val="00A90B3B"/>
    <w:rsid w:val="00A94CDC"/>
    <w:rsid w:val="00A96D63"/>
    <w:rsid w:val="00A97A66"/>
    <w:rsid w:val="00AA1796"/>
    <w:rsid w:val="00AA3152"/>
    <w:rsid w:val="00AA4B00"/>
    <w:rsid w:val="00AA57F8"/>
    <w:rsid w:val="00AA5D3B"/>
    <w:rsid w:val="00AA7E95"/>
    <w:rsid w:val="00AB1410"/>
    <w:rsid w:val="00AB1B81"/>
    <w:rsid w:val="00AC4945"/>
    <w:rsid w:val="00AC4C5E"/>
    <w:rsid w:val="00AC4CB7"/>
    <w:rsid w:val="00AC6FCF"/>
    <w:rsid w:val="00AD6C3E"/>
    <w:rsid w:val="00AD7DC5"/>
    <w:rsid w:val="00AE0811"/>
    <w:rsid w:val="00AE2295"/>
    <w:rsid w:val="00AE4742"/>
    <w:rsid w:val="00AF245D"/>
    <w:rsid w:val="00AF4364"/>
    <w:rsid w:val="00AF5D74"/>
    <w:rsid w:val="00B06124"/>
    <w:rsid w:val="00B0723E"/>
    <w:rsid w:val="00B07CD5"/>
    <w:rsid w:val="00B11494"/>
    <w:rsid w:val="00B141EA"/>
    <w:rsid w:val="00B1606E"/>
    <w:rsid w:val="00B160A5"/>
    <w:rsid w:val="00B1672B"/>
    <w:rsid w:val="00B169F7"/>
    <w:rsid w:val="00B175C5"/>
    <w:rsid w:val="00B17E1C"/>
    <w:rsid w:val="00B20FED"/>
    <w:rsid w:val="00B2237C"/>
    <w:rsid w:val="00B23398"/>
    <w:rsid w:val="00B334F4"/>
    <w:rsid w:val="00B3652A"/>
    <w:rsid w:val="00B37A04"/>
    <w:rsid w:val="00B40A97"/>
    <w:rsid w:val="00B50050"/>
    <w:rsid w:val="00B519B0"/>
    <w:rsid w:val="00B525E6"/>
    <w:rsid w:val="00B53014"/>
    <w:rsid w:val="00B535E8"/>
    <w:rsid w:val="00B55D2E"/>
    <w:rsid w:val="00B57137"/>
    <w:rsid w:val="00B6008D"/>
    <w:rsid w:val="00B62281"/>
    <w:rsid w:val="00B628B3"/>
    <w:rsid w:val="00B651D4"/>
    <w:rsid w:val="00B657F9"/>
    <w:rsid w:val="00B708A5"/>
    <w:rsid w:val="00B73F11"/>
    <w:rsid w:val="00B7609C"/>
    <w:rsid w:val="00B77BF9"/>
    <w:rsid w:val="00B810A3"/>
    <w:rsid w:val="00BB3841"/>
    <w:rsid w:val="00BB4BA5"/>
    <w:rsid w:val="00BB4EA5"/>
    <w:rsid w:val="00BB5FC4"/>
    <w:rsid w:val="00BC12C7"/>
    <w:rsid w:val="00BC275F"/>
    <w:rsid w:val="00BC3ACD"/>
    <w:rsid w:val="00BC5DF7"/>
    <w:rsid w:val="00BD0C22"/>
    <w:rsid w:val="00BD4412"/>
    <w:rsid w:val="00BD62BD"/>
    <w:rsid w:val="00BE1EF2"/>
    <w:rsid w:val="00BE717B"/>
    <w:rsid w:val="00BE7AE0"/>
    <w:rsid w:val="00BF413C"/>
    <w:rsid w:val="00BF5243"/>
    <w:rsid w:val="00BF7851"/>
    <w:rsid w:val="00C022B0"/>
    <w:rsid w:val="00C03AD1"/>
    <w:rsid w:val="00C050A8"/>
    <w:rsid w:val="00C0540A"/>
    <w:rsid w:val="00C078F7"/>
    <w:rsid w:val="00C07B8C"/>
    <w:rsid w:val="00C15FC4"/>
    <w:rsid w:val="00C16B1C"/>
    <w:rsid w:val="00C174B4"/>
    <w:rsid w:val="00C17A00"/>
    <w:rsid w:val="00C224BE"/>
    <w:rsid w:val="00C23E39"/>
    <w:rsid w:val="00C254AE"/>
    <w:rsid w:val="00C2574A"/>
    <w:rsid w:val="00C269E8"/>
    <w:rsid w:val="00C316E3"/>
    <w:rsid w:val="00C3299E"/>
    <w:rsid w:val="00C33472"/>
    <w:rsid w:val="00C43A4D"/>
    <w:rsid w:val="00C4424C"/>
    <w:rsid w:val="00C50061"/>
    <w:rsid w:val="00C63ED4"/>
    <w:rsid w:val="00C70336"/>
    <w:rsid w:val="00C705AE"/>
    <w:rsid w:val="00C70634"/>
    <w:rsid w:val="00C70B2E"/>
    <w:rsid w:val="00C74FDF"/>
    <w:rsid w:val="00C83121"/>
    <w:rsid w:val="00C92BA4"/>
    <w:rsid w:val="00C92F1E"/>
    <w:rsid w:val="00CA2261"/>
    <w:rsid w:val="00CA30CE"/>
    <w:rsid w:val="00CA44D1"/>
    <w:rsid w:val="00CA4A67"/>
    <w:rsid w:val="00CA5D04"/>
    <w:rsid w:val="00CB0A61"/>
    <w:rsid w:val="00CB1F8F"/>
    <w:rsid w:val="00CB64F0"/>
    <w:rsid w:val="00CB6DCD"/>
    <w:rsid w:val="00CC1AC2"/>
    <w:rsid w:val="00CC2A17"/>
    <w:rsid w:val="00CC3892"/>
    <w:rsid w:val="00CC3E8E"/>
    <w:rsid w:val="00CC6FB3"/>
    <w:rsid w:val="00CC785E"/>
    <w:rsid w:val="00CD36EE"/>
    <w:rsid w:val="00CD5424"/>
    <w:rsid w:val="00CE270B"/>
    <w:rsid w:val="00CE33C4"/>
    <w:rsid w:val="00CE4A60"/>
    <w:rsid w:val="00CF2244"/>
    <w:rsid w:val="00CF2270"/>
    <w:rsid w:val="00D019A3"/>
    <w:rsid w:val="00D060D6"/>
    <w:rsid w:val="00D07B45"/>
    <w:rsid w:val="00D11705"/>
    <w:rsid w:val="00D16E72"/>
    <w:rsid w:val="00D20444"/>
    <w:rsid w:val="00D25073"/>
    <w:rsid w:val="00D26DF0"/>
    <w:rsid w:val="00D353D8"/>
    <w:rsid w:val="00D35C93"/>
    <w:rsid w:val="00D361EB"/>
    <w:rsid w:val="00D366A0"/>
    <w:rsid w:val="00D36B07"/>
    <w:rsid w:val="00D3769F"/>
    <w:rsid w:val="00D37CF7"/>
    <w:rsid w:val="00D37FE1"/>
    <w:rsid w:val="00D424DC"/>
    <w:rsid w:val="00D50289"/>
    <w:rsid w:val="00D60B18"/>
    <w:rsid w:val="00D611CD"/>
    <w:rsid w:val="00D62AF8"/>
    <w:rsid w:val="00D7155D"/>
    <w:rsid w:val="00D7177C"/>
    <w:rsid w:val="00D75044"/>
    <w:rsid w:val="00D779A7"/>
    <w:rsid w:val="00D77FEF"/>
    <w:rsid w:val="00D82265"/>
    <w:rsid w:val="00D86180"/>
    <w:rsid w:val="00D8690A"/>
    <w:rsid w:val="00D92E15"/>
    <w:rsid w:val="00D94D89"/>
    <w:rsid w:val="00DA07EE"/>
    <w:rsid w:val="00DA60A8"/>
    <w:rsid w:val="00DA6E0B"/>
    <w:rsid w:val="00DA72E8"/>
    <w:rsid w:val="00DA7A42"/>
    <w:rsid w:val="00DB1491"/>
    <w:rsid w:val="00DB3DEA"/>
    <w:rsid w:val="00DB5DA0"/>
    <w:rsid w:val="00DB67C5"/>
    <w:rsid w:val="00DC29C5"/>
    <w:rsid w:val="00DD0745"/>
    <w:rsid w:val="00DD0EC6"/>
    <w:rsid w:val="00DD7E67"/>
    <w:rsid w:val="00DE170C"/>
    <w:rsid w:val="00DE2B0E"/>
    <w:rsid w:val="00DE34DD"/>
    <w:rsid w:val="00DE586B"/>
    <w:rsid w:val="00DE6345"/>
    <w:rsid w:val="00DE6673"/>
    <w:rsid w:val="00DE669B"/>
    <w:rsid w:val="00DE7DEB"/>
    <w:rsid w:val="00DF1A54"/>
    <w:rsid w:val="00DF2424"/>
    <w:rsid w:val="00E0113F"/>
    <w:rsid w:val="00E016C8"/>
    <w:rsid w:val="00E0260A"/>
    <w:rsid w:val="00E0596E"/>
    <w:rsid w:val="00E07E2B"/>
    <w:rsid w:val="00E11DCB"/>
    <w:rsid w:val="00E12A77"/>
    <w:rsid w:val="00E16491"/>
    <w:rsid w:val="00E22C03"/>
    <w:rsid w:val="00E27543"/>
    <w:rsid w:val="00E30CA4"/>
    <w:rsid w:val="00E30F4E"/>
    <w:rsid w:val="00E31C8B"/>
    <w:rsid w:val="00E321CB"/>
    <w:rsid w:val="00E345AE"/>
    <w:rsid w:val="00E35C96"/>
    <w:rsid w:val="00E368E3"/>
    <w:rsid w:val="00E37684"/>
    <w:rsid w:val="00E41DA7"/>
    <w:rsid w:val="00E45355"/>
    <w:rsid w:val="00E45B52"/>
    <w:rsid w:val="00E45E2C"/>
    <w:rsid w:val="00E47142"/>
    <w:rsid w:val="00E52850"/>
    <w:rsid w:val="00E5395A"/>
    <w:rsid w:val="00E55080"/>
    <w:rsid w:val="00E56854"/>
    <w:rsid w:val="00E57362"/>
    <w:rsid w:val="00E721B6"/>
    <w:rsid w:val="00E7302A"/>
    <w:rsid w:val="00E769C1"/>
    <w:rsid w:val="00E773AB"/>
    <w:rsid w:val="00E81433"/>
    <w:rsid w:val="00E84E09"/>
    <w:rsid w:val="00E93FC8"/>
    <w:rsid w:val="00EA2FF9"/>
    <w:rsid w:val="00EA3E51"/>
    <w:rsid w:val="00EA7E37"/>
    <w:rsid w:val="00EB375F"/>
    <w:rsid w:val="00EB5B0C"/>
    <w:rsid w:val="00EC1284"/>
    <w:rsid w:val="00EC1517"/>
    <w:rsid w:val="00EC1B31"/>
    <w:rsid w:val="00EC2BD0"/>
    <w:rsid w:val="00EC44E8"/>
    <w:rsid w:val="00EC4D37"/>
    <w:rsid w:val="00EC5406"/>
    <w:rsid w:val="00ED71C1"/>
    <w:rsid w:val="00EE1CA9"/>
    <w:rsid w:val="00EE48F0"/>
    <w:rsid w:val="00EF36A2"/>
    <w:rsid w:val="00EF3BCD"/>
    <w:rsid w:val="00EF4090"/>
    <w:rsid w:val="00EF537B"/>
    <w:rsid w:val="00EF61F7"/>
    <w:rsid w:val="00EF7AD6"/>
    <w:rsid w:val="00F014E6"/>
    <w:rsid w:val="00F10A76"/>
    <w:rsid w:val="00F123C0"/>
    <w:rsid w:val="00F14D61"/>
    <w:rsid w:val="00F15463"/>
    <w:rsid w:val="00F15848"/>
    <w:rsid w:val="00F15BD2"/>
    <w:rsid w:val="00F167A2"/>
    <w:rsid w:val="00F175D0"/>
    <w:rsid w:val="00F32275"/>
    <w:rsid w:val="00F347F0"/>
    <w:rsid w:val="00F366A0"/>
    <w:rsid w:val="00F36F05"/>
    <w:rsid w:val="00F44327"/>
    <w:rsid w:val="00F463AA"/>
    <w:rsid w:val="00F61037"/>
    <w:rsid w:val="00F63DAA"/>
    <w:rsid w:val="00F64079"/>
    <w:rsid w:val="00F66629"/>
    <w:rsid w:val="00F667DC"/>
    <w:rsid w:val="00F71E72"/>
    <w:rsid w:val="00F750D6"/>
    <w:rsid w:val="00F76798"/>
    <w:rsid w:val="00F769F7"/>
    <w:rsid w:val="00F81FE3"/>
    <w:rsid w:val="00F82568"/>
    <w:rsid w:val="00F83A9B"/>
    <w:rsid w:val="00F858AF"/>
    <w:rsid w:val="00F9262C"/>
    <w:rsid w:val="00F92E71"/>
    <w:rsid w:val="00F93848"/>
    <w:rsid w:val="00F9466E"/>
    <w:rsid w:val="00F94D54"/>
    <w:rsid w:val="00FA4EDE"/>
    <w:rsid w:val="00FA74A3"/>
    <w:rsid w:val="00FB0CF6"/>
    <w:rsid w:val="00FB12F1"/>
    <w:rsid w:val="00FB5C0E"/>
    <w:rsid w:val="00FB6C7E"/>
    <w:rsid w:val="00FB76A3"/>
    <w:rsid w:val="00FB7A41"/>
    <w:rsid w:val="00FC1F65"/>
    <w:rsid w:val="00FD0826"/>
    <w:rsid w:val="00FD59EC"/>
    <w:rsid w:val="00FD5BE8"/>
    <w:rsid w:val="00FE1580"/>
    <w:rsid w:val="00FF1F73"/>
    <w:rsid w:val="00FF6109"/>
    <w:rsid w:val="00FF639E"/>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1A7F4"/>
  <w15:docId w15:val="{C84F3C31-708C-418A-A042-C684B75D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B79"/>
    <w:rPr>
      <w:sz w:val="24"/>
      <w:szCs w:val="24"/>
    </w:rPr>
  </w:style>
  <w:style w:type="paragraph" w:styleId="1">
    <w:name w:val="heading 1"/>
    <w:basedOn w:val="a"/>
    <w:next w:val="a"/>
    <w:link w:val="10"/>
    <w:uiPriority w:val="9"/>
    <w:qFormat/>
    <w:rsid w:val="00066C7C"/>
    <w:pPr>
      <w:keepNext/>
      <w:spacing w:before="240" w:after="60"/>
      <w:outlineLvl w:val="0"/>
    </w:pPr>
    <w:rPr>
      <w:rFonts w:ascii="Cambria" w:hAnsi="Cambria"/>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401F"/>
    <w:pPr>
      <w:autoSpaceDE w:val="0"/>
      <w:autoSpaceDN w:val="0"/>
      <w:adjustRightInd w:val="0"/>
    </w:pPr>
    <w:rPr>
      <w:rFonts w:ascii="Arial" w:hAnsi="Arial" w:cs="Arial"/>
    </w:rPr>
  </w:style>
  <w:style w:type="character" w:styleId="a4">
    <w:name w:val="Hyperlink"/>
    <w:uiPriority w:val="99"/>
    <w:unhideWhenUsed/>
    <w:rsid w:val="005B18F9"/>
    <w:rPr>
      <w:color w:val="0000FF"/>
      <w:u w:val="single"/>
    </w:rPr>
  </w:style>
  <w:style w:type="paragraph" w:customStyle="1" w:styleId="ConsPlusNonformat">
    <w:name w:val="ConsPlusNonformat"/>
    <w:rsid w:val="00DB1491"/>
    <w:pPr>
      <w:widowControl w:val="0"/>
      <w:autoSpaceDE w:val="0"/>
      <w:autoSpaceDN w:val="0"/>
      <w:adjustRightInd w:val="0"/>
    </w:pPr>
    <w:rPr>
      <w:rFonts w:ascii="Courier New" w:hAnsi="Courier New" w:cs="Courier New"/>
    </w:rPr>
  </w:style>
  <w:style w:type="paragraph" w:customStyle="1" w:styleId="ConsPlusTitle">
    <w:name w:val="ConsPlusTitle"/>
    <w:rsid w:val="00DB1491"/>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B1491"/>
    <w:pPr>
      <w:widowControl w:val="0"/>
      <w:autoSpaceDE w:val="0"/>
      <w:autoSpaceDN w:val="0"/>
      <w:adjustRightInd w:val="0"/>
    </w:pPr>
    <w:rPr>
      <w:rFonts w:ascii="Calibri" w:hAnsi="Calibri" w:cs="Calibri"/>
      <w:sz w:val="22"/>
      <w:szCs w:val="22"/>
    </w:rPr>
  </w:style>
  <w:style w:type="character" w:styleId="a5">
    <w:name w:val="FollowedHyperlink"/>
    <w:uiPriority w:val="99"/>
    <w:unhideWhenUsed/>
    <w:rsid w:val="00DB1491"/>
    <w:rPr>
      <w:color w:val="800080"/>
      <w:u w:val="single"/>
    </w:rPr>
  </w:style>
  <w:style w:type="paragraph" w:styleId="a6">
    <w:name w:val="Balloon Text"/>
    <w:basedOn w:val="a"/>
    <w:link w:val="a7"/>
    <w:rsid w:val="001A2B60"/>
    <w:rPr>
      <w:rFonts w:ascii="Tahoma" w:hAnsi="Tahoma" w:cs="Tahoma"/>
      <w:sz w:val="16"/>
      <w:szCs w:val="16"/>
    </w:rPr>
  </w:style>
  <w:style w:type="character" w:customStyle="1" w:styleId="a7">
    <w:name w:val="Текст выноски Знак"/>
    <w:link w:val="a6"/>
    <w:rsid w:val="001A2B60"/>
    <w:rPr>
      <w:rFonts w:ascii="Tahoma" w:hAnsi="Tahoma" w:cs="Tahoma"/>
      <w:sz w:val="16"/>
      <w:szCs w:val="16"/>
    </w:rPr>
  </w:style>
  <w:style w:type="numbering" w:customStyle="1" w:styleId="11">
    <w:name w:val="Нет списка1"/>
    <w:next w:val="a2"/>
    <w:uiPriority w:val="99"/>
    <w:semiHidden/>
    <w:unhideWhenUsed/>
    <w:rsid w:val="00053BCA"/>
  </w:style>
  <w:style w:type="numbering" w:customStyle="1" w:styleId="110">
    <w:name w:val="Нет списка11"/>
    <w:next w:val="a2"/>
    <w:uiPriority w:val="99"/>
    <w:semiHidden/>
    <w:unhideWhenUsed/>
    <w:rsid w:val="00053BCA"/>
  </w:style>
  <w:style w:type="table" w:customStyle="1" w:styleId="12">
    <w:name w:val="Сетка таблицы1"/>
    <w:basedOn w:val="a1"/>
    <w:next w:val="a3"/>
    <w:rsid w:val="00053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rsid w:val="006A1AB9"/>
    <w:rPr>
      <w:sz w:val="16"/>
      <w:szCs w:val="16"/>
    </w:rPr>
  </w:style>
  <w:style w:type="paragraph" w:styleId="a9">
    <w:name w:val="annotation text"/>
    <w:basedOn w:val="a"/>
    <w:link w:val="aa"/>
    <w:rsid w:val="006A1AB9"/>
    <w:rPr>
      <w:sz w:val="20"/>
      <w:szCs w:val="20"/>
    </w:rPr>
  </w:style>
  <w:style w:type="character" w:customStyle="1" w:styleId="aa">
    <w:name w:val="Текст примечания Знак"/>
    <w:basedOn w:val="a0"/>
    <w:link w:val="a9"/>
    <w:rsid w:val="006A1AB9"/>
  </w:style>
  <w:style w:type="paragraph" w:styleId="ab">
    <w:name w:val="annotation subject"/>
    <w:basedOn w:val="a9"/>
    <w:next w:val="a9"/>
    <w:link w:val="ac"/>
    <w:rsid w:val="006A1AB9"/>
    <w:rPr>
      <w:b/>
      <w:bCs/>
    </w:rPr>
  </w:style>
  <w:style w:type="character" w:customStyle="1" w:styleId="ac">
    <w:name w:val="Тема примечания Знак"/>
    <w:link w:val="ab"/>
    <w:rsid w:val="006A1AB9"/>
    <w:rPr>
      <w:b/>
      <w:bCs/>
    </w:rPr>
  </w:style>
  <w:style w:type="paragraph" w:styleId="ad">
    <w:name w:val="Normal (Web)"/>
    <w:basedOn w:val="a"/>
    <w:uiPriority w:val="99"/>
    <w:unhideWhenUsed/>
    <w:rsid w:val="004B3571"/>
    <w:pPr>
      <w:spacing w:before="100" w:beforeAutospacing="1" w:after="100" w:afterAutospacing="1"/>
    </w:pPr>
    <w:rPr>
      <w:rFonts w:eastAsiaTheme="minorEastAsia"/>
    </w:rPr>
  </w:style>
  <w:style w:type="paragraph" w:styleId="ae">
    <w:name w:val="List Paragraph"/>
    <w:basedOn w:val="a"/>
    <w:uiPriority w:val="34"/>
    <w:qFormat/>
    <w:rsid w:val="00F667DC"/>
    <w:pPr>
      <w:ind w:left="720"/>
      <w:contextualSpacing/>
    </w:pPr>
  </w:style>
  <w:style w:type="paragraph" w:styleId="af">
    <w:name w:val="header"/>
    <w:basedOn w:val="a"/>
    <w:link w:val="af0"/>
    <w:rsid w:val="007B3A6F"/>
    <w:pPr>
      <w:tabs>
        <w:tab w:val="center" w:pos="4677"/>
        <w:tab w:val="right" w:pos="9355"/>
      </w:tabs>
    </w:pPr>
  </w:style>
  <w:style w:type="character" w:customStyle="1" w:styleId="af0">
    <w:name w:val="Верхний колонтитул Знак"/>
    <w:basedOn w:val="a0"/>
    <w:link w:val="af"/>
    <w:rsid w:val="007B3A6F"/>
    <w:rPr>
      <w:sz w:val="24"/>
      <w:szCs w:val="24"/>
    </w:rPr>
  </w:style>
  <w:style w:type="paragraph" w:styleId="af1">
    <w:name w:val="footer"/>
    <w:basedOn w:val="a"/>
    <w:link w:val="af2"/>
    <w:uiPriority w:val="99"/>
    <w:rsid w:val="007B3A6F"/>
    <w:pPr>
      <w:tabs>
        <w:tab w:val="center" w:pos="4677"/>
        <w:tab w:val="right" w:pos="9355"/>
      </w:tabs>
    </w:pPr>
  </w:style>
  <w:style w:type="character" w:customStyle="1" w:styleId="af2">
    <w:name w:val="Нижний колонтитул Знак"/>
    <w:basedOn w:val="a0"/>
    <w:link w:val="af1"/>
    <w:uiPriority w:val="99"/>
    <w:rsid w:val="007B3A6F"/>
    <w:rPr>
      <w:sz w:val="24"/>
      <w:szCs w:val="24"/>
    </w:rPr>
  </w:style>
  <w:style w:type="paragraph" w:styleId="af3">
    <w:name w:val="footnote text"/>
    <w:basedOn w:val="a"/>
    <w:link w:val="af4"/>
    <w:uiPriority w:val="99"/>
    <w:semiHidden/>
    <w:unhideWhenUsed/>
    <w:rsid w:val="00CE4A60"/>
    <w:rPr>
      <w:rFonts w:asciiTheme="minorHAnsi" w:eastAsiaTheme="minorEastAsia" w:hAnsiTheme="minorHAnsi" w:cstheme="minorBidi"/>
      <w:sz w:val="20"/>
      <w:szCs w:val="20"/>
    </w:rPr>
  </w:style>
  <w:style w:type="character" w:customStyle="1" w:styleId="af4">
    <w:name w:val="Текст сноски Знак"/>
    <w:basedOn w:val="a0"/>
    <w:link w:val="af3"/>
    <w:uiPriority w:val="99"/>
    <w:semiHidden/>
    <w:rsid w:val="00CE4A60"/>
    <w:rPr>
      <w:rFonts w:asciiTheme="minorHAnsi" w:eastAsiaTheme="minorEastAsia" w:hAnsiTheme="minorHAnsi" w:cstheme="minorBidi"/>
    </w:rPr>
  </w:style>
  <w:style w:type="character" w:styleId="af5">
    <w:name w:val="footnote reference"/>
    <w:basedOn w:val="a0"/>
    <w:uiPriority w:val="99"/>
    <w:semiHidden/>
    <w:unhideWhenUsed/>
    <w:rsid w:val="00CE4A60"/>
    <w:rPr>
      <w:vertAlign w:val="superscript"/>
    </w:rPr>
  </w:style>
  <w:style w:type="character" w:customStyle="1" w:styleId="10">
    <w:name w:val="Заголовок 1 Знак"/>
    <w:basedOn w:val="a0"/>
    <w:link w:val="1"/>
    <w:uiPriority w:val="9"/>
    <w:rsid w:val="00066C7C"/>
    <w:rPr>
      <w:rFonts w:ascii="Cambria" w:hAnsi="Cambria"/>
      <w:b/>
      <w:bCs/>
      <w:kern w:val="32"/>
      <w:sz w:val="32"/>
      <w:szCs w:val="32"/>
      <w:lang w:val="x-none" w:eastAsia="en-US"/>
    </w:rPr>
  </w:style>
  <w:style w:type="paragraph" w:styleId="af6">
    <w:name w:val="Normal Indent"/>
    <w:basedOn w:val="a"/>
    <w:uiPriority w:val="99"/>
    <w:rsid w:val="003F4EB3"/>
    <w:pPr>
      <w:spacing w:after="200" w:line="276" w:lineRule="auto"/>
      <w:ind w:left="708"/>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3295">
      <w:bodyDiv w:val="1"/>
      <w:marLeft w:val="0"/>
      <w:marRight w:val="0"/>
      <w:marTop w:val="0"/>
      <w:marBottom w:val="0"/>
      <w:divBdr>
        <w:top w:val="none" w:sz="0" w:space="0" w:color="auto"/>
        <w:left w:val="none" w:sz="0" w:space="0" w:color="auto"/>
        <w:bottom w:val="none" w:sz="0" w:space="0" w:color="auto"/>
        <w:right w:val="none" w:sz="0" w:space="0" w:color="auto"/>
      </w:divBdr>
    </w:div>
    <w:div w:id="289627670">
      <w:bodyDiv w:val="1"/>
      <w:marLeft w:val="0"/>
      <w:marRight w:val="0"/>
      <w:marTop w:val="0"/>
      <w:marBottom w:val="0"/>
      <w:divBdr>
        <w:top w:val="none" w:sz="0" w:space="0" w:color="auto"/>
        <w:left w:val="none" w:sz="0" w:space="0" w:color="auto"/>
        <w:bottom w:val="none" w:sz="0" w:space="0" w:color="auto"/>
        <w:right w:val="none" w:sz="0" w:space="0" w:color="auto"/>
      </w:divBdr>
    </w:div>
    <w:div w:id="319576152">
      <w:bodyDiv w:val="1"/>
      <w:marLeft w:val="0"/>
      <w:marRight w:val="0"/>
      <w:marTop w:val="0"/>
      <w:marBottom w:val="0"/>
      <w:divBdr>
        <w:top w:val="none" w:sz="0" w:space="0" w:color="auto"/>
        <w:left w:val="none" w:sz="0" w:space="0" w:color="auto"/>
        <w:bottom w:val="none" w:sz="0" w:space="0" w:color="auto"/>
        <w:right w:val="none" w:sz="0" w:space="0" w:color="auto"/>
      </w:divBdr>
    </w:div>
    <w:div w:id="367529150">
      <w:bodyDiv w:val="1"/>
      <w:marLeft w:val="0"/>
      <w:marRight w:val="0"/>
      <w:marTop w:val="0"/>
      <w:marBottom w:val="0"/>
      <w:divBdr>
        <w:top w:val="none" w:sz="0" w:space="0" w:color="auto"/>
        <w:left w:val="none" w:sz="0" w:space="0" w:color="auto"/>
        <w:bottom w:val="none" w:sz="0" w:space="0" w:color="auto"/>
        <w:right w:val="none" w:sz="0" w:space="0" w:color="auto"/>
      </w:divBdr>
    </w:div>
    <w:div w:id="391275793">
      <w:bodyDiv w:val="1"/>
      <w:marLeft w:val="0"/>
      <w:marRight w:val="0"/>
      <w:marTop w:val="0"/>
      <w:marBottom w:val="0"/>
      <w:divBdr>
        <w:top w:val="none" w:sz="0" w:space="0" w:color="auto"/>
        <w:left w:val="none" w:sz="0" w:space="0" w:color="auto"/>
        <w:bottom w:val="none" w:sz="0" w:space="0" w:color="auto"/>
        <w:right w:val="none" w:sz="0" w:space="0" w:color="auto"/>
      </w:divBdr>
    </w:div>
    <w:div w:id="536551120">
      <w:bodyDiv w:val="1"/>
      <w:marLeft w:val="0"/>
      <w:marRight w:val="0"/>
      <w:marTop w:val="0"/>
      <w:marBottom w:val="0"/>
      <w:divBdr>
        <w:top w:val="none" w:sz="0" w:space="0" w:color="auto"/>
        <w:left w:val="none" w:sz="0" w:space="0" w:color="auto"/>
        <w:bottom w:val="none" w:sz="0" w:space="0" w:color="auto"/>
        <w:right w:val="none" w:sz="0" w:space="0" w:color="auto"/>
      </w:divBdr>
    </w:div>
    <w:div w:id="766999989">
      <w:bodyDiv w:val="1"/>
      <w:marLeft w:val="0"/>
      <w:marRight w:val="0"/>
      <w:marTop w:val="0"/>
      <w:marBottom w:val="0"/>
      <w:divBdr>
        <w:top w:val="none" w:sz="0" w:space="0" w:color="auto"/>
        <w:left w:val="none" w:sz="0" w:space="0" w:color="auto"/>
        <w:bottom w:val="none" w:sz="0" w:space="0" w:color="auto"/>
        <w:right w:val="none" w:sz="0" w:space="0" w:color="auto"/>
      </w:divBdr>
    </w:div>
    <w:div w:id="847016843">
      <w:bodyDiv w:val="1"/>
      <w:marLeft w:val="0"/>
      <w:marRight w:val="0"/>
      <w:marTop w:val="0"/>
      <w:marBottom w:val="0"/>
      <w:divBdr>
        <w:top w:val="none" w:sz="0" w:space="0" w:color="auto"/>
        <w:left w:val="none" w:sz="0" w:space="0" w:color="auto"/>
        <w:bottom w:val="none" w:sz="0" w:space="0" w:color="auto"/>
        <w:right w:val="none" w:sz="0" w:space="0" w:color="auto"/>
      </w:divBdr>
    </w:div>
    <w:div w:id="902714523">
      <w:bodyDiv w:val="1"/>
      <w:marLeft w:val="0"/>
      <w:marRight w:val="0"/>
      <w:marTop w:val="0"/>
      <w:marBottom w:val="0"/>
      <w:divBdr>
        <w:top w:val="none" w:sz="0" w:space="0" w:color="auto"/>
        <w:left w:val="none" w:sz="0" w:space="0" w:color="auto"/>
        <w:bottom w:val="none" w:sz="0" w:space="0" w:color="auto"/>
        <w:right w:val="none" w:sz="0" w:space="0" w:color="auto"/>
      </w:divBdr>
    </w:div>
    <w:div w:id="917059280">
      <w:bodyDiv w:val="1"/>
      <w:marLeft w:val="0"/>
      <w:marRight w:val="0"/>
      <w:marTop w:val="0"/>
      <w:marBottom w:val="0"/>
      <w:divBdr>
        <w:top w:val="none" w:sz="0" w:space="0" w:color="auto"/>
        <w:left w:val="none" w:sz="0" w:space="0" w:color="auto"/>
        <w:bottom w:val="none" w:sz="0" w:space="0" w:color="auto"/>
        <w:right w:val="none" w:sz="0" w:space="0" w:color="auto"/>
      </w:divBdr>
    </w:div>
    <w:div w:id="1064715228">
      <w:bodyDiv w:val="1"/>
      <w:marLeft w:val="0"/>
      <w:marRight w:val="0"/>
      <w:marTop w:val="0"/>
      <w:marBottom w:val="0"/>
      <w:divBdr>
        <w:top w:val="none" w:sz="0" w:space="0" w:color="auto"/>
        <w:left w:val="none" w:sz="0" w:space="0" w:color="auto"/>
        <w:bottom w:val="none" w:sz="0" w:space="0" w:color="auto"/>
        <w:right w:val="none" w:sz="0" w:space="0" w:color="auto"/>
      </w:divBdr>
    </w:div>
    <w:div w:id="1314985551">
      <w:bodyDiv w:val="1"/>
      <w:marLeft w:val="0"/>
      <w:marRight w:val="0"/>
      <w:marTop w:val="0"/>
      <w:marBottom w:val="0"/>
      <w:divBdr>
        <w:top w:val="none" w:sz="0" w:space="0" w:color="auto"/>
        <w:left w:val="none" w:sz="0" w:space="0" w:color="auto"/>
        <w:bottom w:val="none" w:sz="0" w:space="0" w:color="auto"/>
        <w:right w:val="none" w:sz="0" w:space="0" w:color="auto"/>
      </w:divBdr>
    </w:div>
    <w:div w:id="1635405072">
      <w:bodyDiv w:val="1"/>
      <w:marLeft w:val="0"/>
      <w:marRight w:val="0"/>
      <w:marTop w:val="0"/>
      <w:marBottom w:val="0"/>
      <w:divBdr>
        <w:top w:val="none" w:sz="0" w:space="0" w:color="auto"/>
        <w:left w:val="none" w:sz="0" w:space="0" w:color="auto"/>
        <w:bottom w:val="none" w:sz="0" w:space="0" w:color="auto"/>
        <w:right w:val="none" w:sz="0" w:space="0" w:color="auto"/>
      </w:divBdr>
    </w:div>
    <w:div w:id="1663925594">
      <w:bodyDiv w:val="1"/>
      <w:marLeft w:val="0"/>
      <w:marRight w:val="0"/>
      <w:marTop w:val="0"/>
      <w:marBottom w:val="0"/>
      <w:divBdr>
        <w:top w:val="none" w:sz="0" w:space="0" w:color="auto"/>
        <w:left w:val="none" w:sz="0" w:space="0" w:color="auto"/>
        <w:bottom w:val="none" w:sz="0" w:space="0" w:color="auto"/>
        <w:right w:val="none" w:sz="0" w:space="0" w:color="auto"/>
      </w:divBdr>
    </w:div>
    <w:div w:id="1667170933">
      <w:bodyDiv w:val="1"/>
      <w:marLeft w:val="0"/>
      <w:marRight w:val="0"/>
      <w:marTop w:val="0"/>
      <w:marBottom w:val="0"/>
      <w:divBdr>
        <w:top w:val="none" w:sz="0" w:space="0" w:color="auto"/>
        <w:left w:val="none" w:sz="0" w:space="0" w:color="auto"/>
        <w:bottom w:val="none" w:sz="0" w:space="0" w:color="auto"/>
        <w:right w:val="none" w:sz="0" w:space="0" w:color="auto"/>
      </w:divBdr>
    </w:div>
    <w:div w:id="1915191284">
      <w:bodyDiv w:val="1"/>
      <w:marLeft w:val="0"/>
      <w:marRight w:val="0"/>
      <w:marTop w:val="0"/>
      <w:marBottom w:val="0"/>
      <w:divBdr>
        <w:top w:val="none" w:sz="0" w:space="0" w:color="auto"/>
        <w:left w:val="none" w:sz="0" w:space="0" w:color="auto"/>
        <w:bottom w:val="none" w:sz="0" w:space="0" w:color="auto"/>
        <w:right w:val="none" w:sz="0" w:space="0" w:color="auto"/>
      </w:divBdr>
    </w:div>
    <w:div w:id="20970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CDF04E4104C81830E53D1512D13CE40DE022571ADEB17D69F66C9B4C4EA15649B7465CAD2A903EC062C5D2A48189B45FAB16231107e4v7M" TargetMode="External"/><Relationship Id="rId18" Type="http://schemas.openxmlformats.org/officeDocument/2006/relationships/hyperlink" Target="consultantplus://offline/ref=EA32E458B767A520E513125AF1E131BA0B60A726DA4E4D10F87EC59280CD027CCC4DDB433FE9235733A6E07EF29B55934ABB0B0AAD78EFCCV8c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yperlink" Target="consultantplus://offline/ref=2D62E8345B300EEA82132E4789D2F51FD28B224ABD1AAC63F17E96599641AA41EF9AEF404B42A2DB72928197F8555B2B1C05C684D64850B7vER3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3279465D43E56D91AC61B6B9BFD495AC822E4E1D2AB6305A8684F236056FD395844407D72FC7C416212539E23AAB2A049E30F2CA009B27Fo0LBN" TargetMode="Externa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hyperlink" Target="consultantplus://offline/ref=86D0C0F9CD4C1E27D8FC606E359C07CDC90E0DA65BE18E0170DF3BA1A3AFE4B7B5D24ACD9C666D2CC0A9L" TargetMode="External"/><Relationship Id="rId5" Type="http://schemas.openxmlformats.org/officeDocument/2006/relationships/webSettings" Target="webSettings.xml"/><Relationship Id="rId15" Type="http://schemas.openxmlformats.org/officeDocument/2006/relationships/hyperlink" Target="consultantplus://offline/ref=A34C144A7FAF0433CC209876F4DAF1E18CC34BE1F7CF145995E5FF0A661E463CE2712D425EC3054923A97E1A46E96BB5F1CC6870y3sBF" TargetMode="External"/><Relationship Id="rId23" Type="http://schemas.openxmlformats.org/officeDocument/2006/relationships/hyperlink" Target="consultantplus://offline/ref=4E3782159939F9F9EBED9736F7099AB9412AF24C34D73240D8B930D21A3B9545F3EB297B2A36BA60B7C48AD7575654EBB0BE174B721761CFe4QAG" TargetMode="External"/><Relationship Id="rId10" Type="http://schemas.openxmlformats.org/officeDocument/2006/relationships/image" Target="media/image4.wmf"/><Relationship Id="rId19" Type="http://schemas.openxmlformats.org/officeDocument/2006/relationships/hyperlink" Target="consultantplus://offline/ref=D0FC55B5BA2FDBBCB624A677C6FE55B67A3668DAEF7C84D9FDACAEB065B5058EAFAB78F943E452A67988B81A2173E380891FCFFAq6OAG"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hyperlink" Target="consultantplus://offline/ref=5015AECAA3C7C658B5F43E0B97E88AF04BA0C2DC63EA5DFD80E138DE9F368677D1B3CEBE4A1DEA7B95076911E8Y8d5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387E-DCA2-4808-A6EA-41597EDF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10226</Words>
  <Characters>58294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68384</CharactersWithSpaces>
  <SharedDoc>false</SharedDoc>
  <HLinks>
    <vt:vector size="30" baseType="variant">
      <vt:variant>
        <vt:i4>7995443</vt:i4>
      </vt:variant>
      <vt:variant>
        <vt:i4>57</vt:i4>
      </vt:variant>
      <vt:variant>
        <vt:i4>0</vt:i4>
      </vt:variant>
      <vt:variant>
        <vt:i4>5</vt:i4>
      </vt:variant>
      <vt:variant>
        <vt:lpwstr>consultantplus://offline/ref=86D0C0F9CD4C1E27D8FC606E359C07CDC90E0DA65BE18E0170DF3BA1A3AFE4B7B5D24ACD9C666D2CC0A9L</vt:lpwstr>
      </vt:variant>
      <vt:variant>
        <vt:lpwstr/>
      </vt:variant>
      <vt:variant>
        <vt:i4>8192098</vt:i4>
      </vt:variant>
      <vt:variant>
        <vt:i4>9</vt:i4>
      </vt:variant>
      <vt:variant>
        <vt:i4>0</vt:i4>
      </vt:variant>
      <vt:variant>
        <vt:i4>5</vt:i4>
      </vt:variant>
      <vt:variant>
        <vt:lpwstr>consultantplus://offline/ref=93314DB8B2CEFA7596371F971ACDBA1175B2C934BC6A561275A995BADDC8E1D90CEFAF1448572CE254CFM</vt:lpwstr>
      </vt:variant>
      <vt:variant>
        <vt:lpwstr/>
      </vt:variant>
      <vt:variant>
        <vt:i4>6815849</vt:i4>
      </vt:variant>
      <vt:variant>
        <vt:i4>6</vt:i4>
      </vt:variant>
      <vt:variant>
        <vt:i4>0</vt:i4>
      </vt:variant>
      <vt:variant>
        <vt:i4>5</vt:i4>
      </vt:variant>
      <vt:variant>
        <vt:lpwstr>consultantplus://offline/ref=EA32E458B767A520E513125AF1E131BA0B60A726DA4E4D10F87EC59280CD027CCC4DDB433FE9235733A6E07EF29B55934ABB0B0AAD78EFCCV8cAN</vt:lpwstr>
      </vt:variant>
      <vt:variant>
        <vt:lpwstr/>
      </vt:variant>
      <vt:variant>
        <vt:i4>8257645</vt:i4>
      </vt:variant>
      <vt:variant>
        <vt:i4>3</vt:i4>
      </vt:variant>
      <vt:variant>
        <vt:i4>0</vt:i4>
      </vt:variant>
      <vt:variant>
        <vt:i4>5</vt:i4>
      </vt:variant>
      <vt:variant>
        <vt:lpwstr>consultantplus://offline/ref=2D62E8345B300EEA82132E4789D2F51FD28B224ABD1AAC63F17E96599641AA41EF9AEF404B42A2DB72928197F8555B2B1C05C684D64850B7vER3N</vt:lpwstr>
      </vt:variant>
      <vt:variant>
        <vt:lpwstr/>
      </vt:variant>
      <vt:variant>
        <vt:i4>2490425</vt:i4>
      </vt:variant>
      <vt:variant>
        <vt:i4>0</vt:i4>
      </vt:variant>
      <vt:variant>
        <vt:i4>0</vt:i4>
      </vt:variant>
      <vt:variant>
        <vt:i4>5</vt:i4>
      </vt:variant>
      <vt:variant>
        <vt:lpwstr>consultantplus://offline/ref=63279465D43E56D91AC61B6B9BFD495AC822E4E1D2AB6305A8684F236056FD395844407D72FC7C416212539E23AAB2A049E30F2CA009B27Fo0LBN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dc:creator>
  <cp:keywords/>
  <dc:description/>
  <cp:lastModifiedBy>User</cp:lastModifiedBy>
  <cp:revision>4</cp:revision>
  <cp:lastPrinted>2024-10-17T10:33:00Z</cp:lastPrinted>
  <dcterms:created xsi:type="dcterms:W3CDTF">2024-10-16T14:38:00Z</dcterms:created>
  <dcterms:modified xsi:type="dcterms:W3CDTF">2024-10-17T10:34:00Z</dcterms:modified>
</cp:coreProperties>
</file>